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rPr>
          <w:rFonts w:hint="eastAsia" w:ascii="方正小标宋简体" w:eastAsia="方正小标宋简体"/>
          <w:sz w:val="44"/>
          <w:szCs w:val="44"/>
          <w:lang w:val="en-US" w:eastAsia="zh-CN"/>
        </w:rPr>
      </w:pPr>
    </w:p>
    <w:p>
      <w:pPr>
        <w:pStyle w:val="2"/>
        <w:spacing w:line="540" w:lineRule="exact"/>
        <w:rPr>
          <w:rFonts w:hint="eastAsia" w:ascii="方正小标宋简体" w:eastAsia="方正小标宋简体"/>
          <w:sz w:val="44"/>
          <w:szCs w:val="44"/>
          <w:lang w:val="en-US" w:eastAsia="zh-CN"/>
        </w:rPr>
      </w:pPr>
    </w:p>
    <w:p>
      <w:pPr>
        <w:pStyle w:val="2"/>
        <w:spacing w:line="540" w:lineRule="exact"/>
        <w:rPr>
          <w:rFonts w:hint="eastAsia" w:ascii="方正小标宋简体" w:eastAsia="方正小标宋简体"/>
          <w:sz w:val="44"/>
          <w:szCs w:val="44"/>
          <w:lang w:val="en-US" w:eastAsia="zh-CN"/>
        </w:rPr>
      </w:pPr>
    </w:p>
    <w:p>
      <w:pPr>
        <w:pStyle w:val="2"/>
        <w:spacing w:line="540" w:lineRule="exact"/>
        <w:rPr>
          <w:rFonts w:hint="eastAsia" w:ascii="方正小标宋简体" w:eastAsia="方正小标宋简体"/>
          <w:sz w:val="44"/>
          <w:szCs w:val="44"/>
          <w:lang w:val="en-US" w:eastAsia="zh-CN"/>
        </w:rPr>
      </w:pPr>
    </w:p>
    <w:p>
      <w:pPr>
        <w:pStyle w:val="2"/>
        <w:spacing w:line="540" w:lineRule="exact"/>
        <w:rPr>
          <w:rFonts w:hint="eastAsia" w:ascii="方正小标宋简体" w:eastAsia="方正小标宋简体"/>
          <w:sz w:val="44"/>
          <w:szCs w:val="44"/>
          <w:lang w:val="en-US" w:eastAsia="zh-CN"/>
        </w:rPr>
      </w:pPr>
    </w:p>
    <w:p>
      <w:pPr>
        <w:pStyle w:val="2"/>
        <w:spacing w:line="540" w:lineRule="exact"/>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泉州市安全生产委员会办公室</w:t>
      </w:r>
    </w:p>
    <w:p>
      <w:pPr>
        <w:pStyle w:val="2"/>
        <w:spacing w:line="540" w:lineRule="exact"/>
        <w:rPr>
          <w:rFonts w:hint="eastAsia" w:ascii="方正小标宋简体" w:eastAsia="方正小标宋简体"/>
          <w:sz w:val="44"/>
          <w:szCs w:val="44"/>
          <w:lang w:val="en-US" w:eastAsia="zh-CN"/>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泉州市非煤地下矿山安全生产</w:t>
      </w:r>
    </w:p>
    <w:p>
      <w:pPr>
        <w:pStyle w:val="2"/>
        <w:spacing w:line="540" w:lineRule="exact"/>
        <w:rPr>
          <w:rFonts w:hint="default" w:ascii="方正小标宋简体" w:hAnsi="Tahoma" w:eastAsia="方正小标宋简体" w:cs="Tahoma"/>
          <w:bCs/>
          <w:kern w:val="0"/>
          <w:sz w:val="44"/>
          <w:szCs w:val="44"/>
          <w:lang w:val="en-US" w:eastAsia="zh-CN"/>
        </w:rPr>
      </w:pPr>
      <w:r>
        <w:rPr>
          <w:rFonts w:hint="eastAsia" w:ascii="方正小标宋简体" w:eastAsia="方正小标宋简体"/>
          <w:sz w:val="44"/>
          <w:szCs w:val="44"/>
          <w:lang w:val="en-US" w:eastAsia="zh-CN"/>
        </w:rPr>
        <w:t>包保责任的公示</w:t>
      </w:r>
    </w:p>
    <w:p>
      <w:pPr>
        <w:spacing w:line="540" w:lineRule="exact"/>
        <w:rPr>
          <w:rFonts w:hint="eastAsia" w:ascii="黑体" w:eastAsia="黑体"/>
          <w:b/>
          <w:sz w:val="36"/>
          <w:szCs w:val="36"/>
        </w:rPr>
      </w:pPr>
    </w:p>
    <w:p>
      <w:pPr>
        <w:pStyle w:val="5"/>
        <w:spacing w:line="540" w:lineRule="exact"/>
        <w:ind w:firstLine="676" w:firstLineChars="200"/>
        <w:rPr>
          <w:rFonts w:hint="eastAsia" w:ascii="仿宋_GB2312" w:eastAsia="仿宋_GB2312"/>
          <w:spacing w:val="4"/>
          <w:sz w:val="32"/>
          <w:szCs w:val="32"/>
        </w:rPr>
      </w:pPr>
      <w:r>
        <w:rPr>
          <w:rFonts w:hint="eastAsia" w:ascii="仿宋_GB2312" w:eastAsia="仿宋_GB2312"/>
          <w:spacing w:val="9"/>
          <w:kern w:val="2"/>
          <w:sz w:val="32"/>
          <w:szCs w:val="24"/>
          <w:lang w:eastAsia="zh-CN"/>
        </w:rPr>
        <w:t>根据</w:t>
      </w:r>
      <w:r>
        <w:rPr>
          <w:rFonts w:hint="eastAsia" w:ascii="仿宋_GB2312" w:eastAsia="仿宋_GB2312"/>
          <w:spacing w:val="9"/>
          <w:kern w:val="2"/>
          <w:sz w:val="32"/>
          <w:szCs w:val="24"/>
        </w:rPr>
        <w:t>《福建省应急管理厅  国家矿山安监局福建局转发国家矿山安监局关于加强非煤矿山安全生产工作的指导意见的通知》（闽应急〔2022〕36号）精神，</w:t>
      </w:r>
      <w:r>
        <w:rPr>
          <w:rFonts w:hint="eastAsia" w:ascii="仿宋_GB2312" w:eastAsia="仿宋_GB2312"/>
          <w:spacing w:val="9"/>
          <w:kern w:val="2"/>
          <w:sz w:val="32"/>
          <w:szCs w:val="24"/>
          <w:lang w:eastAsia="zh-CN"/>
        </w:rPr>
        <w:t>为</w:t>
      </w:r>
      <w:r>
        <w:rPr>
          <w:rFonts w:hint="eastAsia" w:ascii="仿宋_GB2312" w:eastAsia="仿宋_GB2312"/>
          <w:spacing w:val="9"/>
          <w:kern w:val="2"/>
          <w:sz w:val="32"/>
          <w:szCs w:val="24"/>
        </w:rPr>
        <w:t>夯实非煤地下矿山属地监管责任，落实分类分级监管和包保措施要求，现将《2022年</w:t>
      </w:r>
      <w:r>
        <w:rPr>
          <w:rFonts w:hint="eastAsia" w:ascii="仿宋_GB2312" w:eastAsia="仿宋_GB2312"/>
          <w:spacing w:val="9"/>
          <w:kern w:val="2"/>
          <w:sz w:val="32"/>
          <w:szCs w:val="24"/>
          <w:lang w:val="en-US" w:eastAsia="zh-CN"/>
        </w:rPr>
        <w:t>泉州市</w:t>
      </w:r>
      <w:r>
        <w:rPr>
          <w:rFonts w:hint="eastAsia" w:ascii="仿宋_GB2312" w:eastAsia="仿宋_GB2312"/>
          <w:spacing w:val="9"/>
          <w:kern w:val="2"/>
          <w:sz w:val="32"/>
          <w:szCs w:val="24"/>
        </w:rPr>
        <w:t>非煤地下矿山地方政府包保责任人》予以公示。</w:t>
      </w:r>
    </w:p>
    <w:p>
      <w:pPr>
        <w:pStyle w:val="5"/>
        <w:spacing w:line="540" w:lineRule="exact"/>
        <w:ind w:left="1591" w:leftChars="337" w:hanging="883" w:hangingChars="276"/>
        <w:rPr>
          <w:rFonts w:ascii="仿宋_GB2312" w:eastAsia="仿宋_GB2312"/>
          <w:sz w:val="32"/>
          <w:szCs w:val="32"/>
        </w:rPr>
      </w:pPr>
    </w:p>
    <w:p>
      <w:pPr>
        <w:pStyle w:val="5"/>
        <w:spacing w:line="540" w:lineRule="exact"/>
        <w:rPr>
          <w:rFonts w:hint="eastAsia" w:ascii="仿宋_GB2312" w:eastAsia="仿宋_GB2312"/>
          <w:sz w:val="32"/>
          <w:szCs w:val="32"/>
          <w:lang w:val="en-US" w:eastAsia="zh-CN"/>
        </w:rPr>
      </w:pPr>
      <w:r>
        <w:rPr>
          <w:rFonts w:hint="eastAsia" w:ascii="仿宋_GB2312" w:eastAsia="仿宋_GB2312"/>
          <w:sz w:val="32"/>
          <w:szCs w:val="32"/>
          <w:lang w:eastAsia="zh-CN"/>
        </w:rPr>
        <w:t>　　</w:t>
      </w:r>
      <w:r>
        <w:rPr>
          <w:rFonts w:hint="eastAsia" w:ascii="仿宋_GB2312" w:eastAsia="仿宋_GB2312"/>
          <w:sz w:val="32"/>
          <w:szCs w:val="32"/>
        </w:rPr>
        <w:t>附件：2022年</w:t>
      </w:r>
      <w:r>
        <w:rPr>
          <w:rFonts w:hint="eastAsia" w:ascii="仿宋_GB2312" w:eastAsia="仿宋_GB2312"/>
          <w:sz w:val="32"/>
          <w:szCs w:val="32"/>
          <w:lang w:val="en-US" w:eastAsia="zh-CN"/>
        </w:rPr>
        <w:t>泉州市</w:t>
      </w:r>
      <w:r>
        <w:rPr>
          <w:rFonts w:hint="eastAsia" w:ascii="仿宋_GB2312" w:eastAsia="仿宋_GB2312"/>
          <w:sz w:val="32"/>
          <w:szCs w:val="32"/>
        </w:rPr>
        <w:t>非煤地下矿山地方政府包保责任人</w:t>
      </w:r>
    </w:p>
    <w:p>
      <w:pPr>
        <w:pStyle w:val="5"/>
        <w:spacing w:line="540" w:lineRule="exact"/>
        <w:ind w:left="1591" w:leftChars="337" w:hanging="883" w:hangingChars="276"/>
        <w:rPr>
          <w:rFonts w:hint="eastAsia" w:ascii="仿宋_GB2312" w:eastAsia="仿宋_GB2312"/>
          <w:sz w:val="32"/>
          <w:szCs w:val="32"/>
        </w:rPr>
      </w:pPr>
    </w:p>
    <w:p>
      <w:pPr>
        <w:pStyle w:val="5"/>
        <w:spacing w:line="540" w:lineRule="exact"/>
        <w:ind w:left="1591" w:leftChars="337" w:hanging="883" w:hangingChars="276"/>
        <w:rPr>
          <w:rFonts w:hint="eastAsia" w:ascii="仿宋_GB2312" w:eastAsia="仿宋_GB2312"/>
          <w:sz w:val="32"/>
          <w:szCs w:val="32"/>
        </w:rPr>
      </w:pPr>
      <w:bookmarkStart w:id="0" w:name="_GoBack"/>
      <w:bookmarkEnd w:id="0"/>
    </w:p>
    <w:p>
      <w:pPr>
        <w:spacing w:line="540" w:lineRule="exact"/>
        <w:ind w:right="328"/>
        <w:jc w:val="right"/>
        <w:rPr>
          <w:rFonts w:hint="eastAsia" w:ascii="仿宋_GB2312" w:eastAsia="仿宋_GB2312"/>
          <w:spacing w:val="4"/>
          <w:kern w:val="0"/>
          <w:sz w:val="32"/>
          <w:szCs w:val="32"/>
        </w:rPr>
      </w:pPr>
      <w:r>
        <w:rPr>
          <w:rFonts w:hint="eastAsia" w:ascii="仿宋_GB2312" w:eastAsia="仿宋_GB2312"/>
          <w:spacing w:val="4"/>
          <w:kern w:val="0"/>
          <w:sz w:val="32"/>
          <w:szCs w:val="32"/>
          <w:lang w:eastAsia="zh-CN"/>
        </w:rPr>
        <w:t>泉州市</w:t>
      </w:r>
      <w:r>
        <w:rPr>
          <w:rFonts w:hint="eastAsia" w:ascii="仿宋_GB2312" w:eastAsia="仿宋_GB2312"/>
          <w:spacing w:val="4"/>
          <w:kern w:val="0"/>
          <w:sz w:val="32"/>
          <w:szCs w:val="32"/>
          <w:lang w:val="en-US" w:eastAsia="zh-CN"/>
        </w:rPr>
        <w:t>安全生产委员会办公室</w:t>
      </w:r>
      <w:r>
        <w:rPr>
          <w:rFonts w:hint="eastAsia" w:ascii="仿宋_GB2312" w:eastAsia="仿宋_GB2312"/>
          <w:spacing w:val="4"/>
          <w:kern w:val="0"/>
          <w:sz w:val="32"/>
          <w:szCs w:val="32"/>
        </w:rPr>
        <w:t xml:space="preserve">                                                    </w:t>
      </w:r>
    </w:p>
    <w:p>
      <w:pPr>
        <w:spacing w:line="540" w:lineRule="exact"/>
        <w:rPr>
          <w:rFonts w:hint="eastAsia" w:ascii="仿宋_GB2312" w:eastAsia="仿宋_GB2312"/>
          <w:spacing w:val="4"/>
          <w:kern w:val="0"/>
          <w:sz w:val="32"/>
          <w:szCs w:val="32"/>
        </w:rPr>
      </w:pPr>
      <w:r>
        <w:rPr>
          <w:rFonts w:hint="eastAsia" w:ascii="仿宋_GB2312" w:eastAsia="仿宋_GB2312"/>
          <w:spacing w:val="4"/>
          <w:kern w:val="0"/>
          <w:sz w:val="32"/>
          <w:szCs w:val="32"/>
          <w:lang w:eastAsia="zh-CN"/>
        </w:rPr>
        <w:t>　　　　　　　　　　　　　　　</w:t>
      </w:r>
      <w:r>
        <w:rPr>
          <w:rFonts w:hint="eastAsia" w:ascii="仿宋_GB2312" w:eastAsia="仿宋_GB2312"/>
          <w:spacing w:val="4"/>
          <w:kern w:val="0"/>
          <w:sz w:val="32"/>
          <w:szCs w:val="32"/>
        </w:rPr>
        <w:t>202</w:t>
      </w:r>
      <w:r>
        <w:rPr>
          <w:rFonts w:hint="eastAsia" w:ascii="仿宋_GB2312" w:eastAsia="仿宋_GB2312"/>
          <w:spacing w:val="4"/>
          <w:kern w:val="0"/>
          <w:sz w:val="32"/>
          <w:szCs w:val="32"/>
          <w:lang w:val="en-US" w:eastAsia="zh-CN"/>
        </w:rPr>
        <w:t>2</w:t>
      </w:r>
      <w:r>
        <w:rPr>
          <w:rFonts w:hint="eastAsia" w:ascii="仿宋_GB2312" w:eastAsia="仿宋_GB2312"/>
          <w:spacing w:val="4"/>
          <w:kern w:val="0"/>
          <w:sz w:val="32"/>
          <w:szCs w:val="32"/>
        </w:rPr>
        <w:t>年</w:t>
      </w:r>
      <w:r>
        <w:rPr>
          <w:rFonts w:hint="eastAsia" w:ascii="仿宋_GB2312" w:eastAsia="仿宋_GB2312"/>
          <w:spacing w:val="4"/>
          <w:kern w:val="0"/>
          <w:sz w:val="32"/>
          <w:szCs w:val="32"/>
          <w:lang w:val="en-US" w:eastAsia="zh-CN"/>
        </w:rPr>
        <w:t>5</w:t>
      </w:r>
      <w:r>
        <w:rPr>
          <w:rFonts w:hint="eastAsia" w:ascii="仿宋_GB2312" w:eastAsia="仿宋_GB2312"/>
          <w:spacing w:val="4"/>
          <w:kern w:val="0"/>
          <w:sz w:val="32"/>
          <w:szCs w:val="32"/>
        </w:rPr>
        <w:t>月</w:t>
      </w:r>
      <w:r>
        <w:rPr>
          <w:rFonts w:hint="eastAsia" w:ascii="仿宋_GB2312" w:eastAsia="仿宋_GB2312"/>
          <w:spacing w:val="4"/>
          <w:kern w:val="0"/>
          <w:sz w:val="32"/>
          <w:szCs w:val="32"/>
          <w:lang w:val="en-US" w:eastAsia="zh-CN"/>
        </w:rPr>
        <w:t>31</w:t>
      </w:r>
      <w:r>
        <w:rPr>
          <w:rFonts w:hint="eastAsia" w:ascii="仿宋_GB2312" w:eastAsia="仿宋_GB2312"/>
          <w:spacing w:val="4"/>
          <w:kern w:val="0"/>
          <w:sz w:val="32"/>
          <w:szCs w:val="32"/>
        </w:rPr>
        <w:t>日</w:t>
      </w:r>
    </w:p>
    <w:p>
      <w:pPr>
        <w:spacing w:line="540" w:lineRule="exact"/>
        <w:ind w:firstLine="6232" w:firstLineChars="1900"/>
        <w:rPr>
          <w:rFonts w:hint="eastAsia" w:ascii="仿宋_GB2312" w:eastAsia="仿宋_GB2312"/>
          <w:spacing w:val="4"/>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ZmY4ZjhmNmVjNzk3OGYzNTg1OWJmN2UwYTk5NzYifQ=="/>
  </w:docVars>
  <w:rsids>
    <w:rsidRoot w:val="239C2388"/>
    <w:rsid w:val="051769E7"/>
    <w:rsid w:val="239C2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jc w:val="center"/>
    </w:pPr>
    <w:rPr>
      <w:rFonts w:eastAsia="黑体"/>
      <w:sz w:val="36"/>
    </w:rPr>
  </w:style>
  <w:style w:type="paragraph" w:customStyle="1" w:styleId="5">
    <w:name w:val="p0"/>
    <w:basedOn w:val="1"/>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212</Words>
  <Characters>226</Characters>
  <Lines>0</Lines>
  <Paragraphs>0</Paragraphs>
  <TotalTime>13</TotalTime>
  <ScaleCrop>false</ScaleCrop>
  <LinksUpToDate>false</LinksUpToDate>
  <CharactersWithSpaces>295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2022-05-31T03:12:00Z</dcterms:created>
  <dc:creator>hp</dc:creator>
  <cp:lastModifiedBy>hp</cp:lastModifiedBy>
  <cp:lastPrinted>2022-05-31T06:55:25Z</cp:lastPrinted>
  <dcterms:modified xsi:type="dcterms:W3CDTF">2022-05-31T06:55:28Z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195729E43D034CD5AF2265B927131DC4</vt:lpwstr>
  </property>
</Properties>
</file>