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5EA" w:rsidRPr="00FE5642" w:rsidRDefault="000F35EA" w:rsidP="000F35EA">
      <w:pPr>
        <w:jc w:val="center"/>
        <w:rPr>
          <w:rFonts w:ascii="方正小标宋简体" w:eastAsia="方正小标宋简体" w:hAnsi="方正小标宋简体" w:cs="方正小标宋简体"/>
          <w:color w:val="000000" w:themeColor="text1"/>
          <w:sz w:val="44"/>
          <w:szCs w:val="44"/>
        </w:rPr>
      </w:pPr>
      <w:r w:rsidRPr="00FE5642">
        <w:rPr>
          <w:rFonts w:ascii="方正小标宋简体" w:eastAsia="方正小标宋简体" w:hAnsi="方正小标宋简体" w:cs="方正小标宋简体" w:hint="eastAsia"/>
          <w:color w:val="000000" w:themeColor="text1"/>
          <w:sz w:val="44"/>
          <w:szCs w:val="44"/>
        </w:rPr>
        <w:t>关于《泉州市</w:t>
      </w:r>
      <w:r w:rsidR="00671487" w:rsidRPr="00FE5642">
        <w:rPr>
          <w:rFonts w:ascii="方正小标宋简体" w:eastAsia="方正小标宋简体" w:hAnsi="方正小标宋简体" w:cs="方正小标宋简体" w:hint="eastAsia"/>
          <w:bCs/>
          <w:color w:val="000000" w:themeColor="text1"/>
          <w:sz w:val="44"/>
          <w:szCs w:val="44"/>
        </w:rPr>
        <w:t>危险化学品和烟花爆竹企业</w:t>
      </w:r>
      <w:r w:rsidRPr="00FE5642">
        <w:rPr>
          <w:rFonts w:ascii="方正小标宋简体" w:eastAsia="方正小标宋简体" w:hAnsi="方正小标宋简体" w:cs="方正小标宋简体" w:hint="eastAsia"/>
          <w:color w:val="000000" w:themeColor="text1"/>
          <w:sz w:val="44"/>
          <w:szCs w:val="44"/>
        </w:rPr>
        <w:t>安全生产标准化</w:t>
      </w:r>
      <w:r w:rsidR="00671487" w:rsidRPr="00FE5642">
        <w:rPr>
          <w:rFonts w:ascii="方正小标宋简体" w:eastAsia="方正小标宋简体" w:hAnsi="方正小标宋简体" w:cs="方正小标宋简体" w:hint="eastAsia"/>
          <w:color w:val="000000" w:themeColor="text1"/>
          <w:sz w:val="44"/>
          <w:szCs w:val="44"/>
        </w:rPr>
        <w:t>建设定级暂行规定</w:t>
      </w:r>
      <w:r w:rsidRPr="00FE5642">
        <w:rPr>
          <w:rFonts w:ascii="方正小标宋简体" w:eastAsia="方正小标宋简体" w:hAnsi="方正小标宋简体" w:cs="方正小标宋简体" w:hint="eastAsia"/>
          <w:color w:val="000000" w:themeColor="text1"/>
          <w:sz w:val="44"/>
          <w:szCs w:val="44"/>
        </w:rPr>
        <w:t>》的解读</w:t>
      </w:r>
    </w:p>
    <w:p w:rsidR="000F35EA" w:rsidRPr="00FE5642" w:rsidRDefault="000F35EA" w:rsidP="000F35EA">
      <w:pPr>
        <w:widowControl/>
        <w:shd w:val="clear" w:color="auto" w:fill="FFFFFF"/>
        <w:spacing w:line="292" w:lineRule="atLeast"/>
        <w:jc w:val="center"/>
        <w:rPr>
          <w:rFonts w:ascii="微软雅黑" w:eastAsia="微软雅黑" w:hAnsi="微软雅黑" w:cs="宋体"/>
          <w:color w:val="000000" w:themeColor="text1"/>
          <w:kern w:val="0"/>
          <w:sz w:val="15"/>
          <w:szCs w:val="15"/>
        </w:rPr>
      </w:pPr>
      <w:r w:rsidRPr="00FE5642">
        <w:rPr>
          <w:rFonts w:ascii="微软雅黑" w:eastAsia="微软雅黑" w:hAnsi="微软雅黑" w:cs="宋体" w:hint="eastAsia"/>
          <w:color w:val="000000" w:themeColor="text1"/>
          <w:kern w:val="0"/>
          <w:sz w:val="15"/>
          <w:szCs w:val="15"/>
        </w:rPr>
        <w:t> </w:t>
      </w:r>
    </w:p>
    <w:p w:rsidR="000F35EA" w:rsidRPr="00FE5642" w:rsidRDefault="000F35EA" w:rsidP="00E63731">
      <w:pPr>
        <w:widowControl/>
        <w:shd w:val="clear" w:color="auto" w:fill="FFFFFF"/>
        <w:spacing w:line="600" w:lineRule="exact"/>
        <w:jc w:val="left"/>
        <w:rPr>
          <w:rFonts w:ascii="仿宋_GB2312" w:eastAsia="仿宋_GB2312" w:hAnsi="微软雅黑" w:cs="宋体"/>
          <w:color w:val="000000" w:themeColor="text1"/>
          <w:kern w:val="0"/>
          <w:sz w:val="32"/>
          <w:szCs w:val="32"/>
        </w:rPr>
      </w:pPr>
      <w:r w:rsidRPr="00FE5642">
        <w:rPr>
          <w:rFonts w:ascii="微软雅黑" w:eastAsia="微软雅黑" w:hAnsi="微软雅黑" w:cs="宋体" w:hint="eastAsia"/>
          <w:color w:val="000000" w:themeColor="text1"/>
          <w:kern w:val="0"/>
          <w:sz w:val="32"/>
          <w:szCs w:val="32"/>
        </w:rPr>
        <w:t xml:space="preserve">　　</w:t>
      </w:r>
      <w:r w:rsidRPr="00FE5642">
        <w:rPr>
          <w:rFonts w:ascii="仿宋_GB2312" w:eastAsia="仿宋_GB2312" w:hAnsi="微软雅黑" w:cs="宋体" w:hint="eastAsia"/>
          <w:color w:val="000000" w:themeColor="text1"/>
          <w:kern w:val="0"/>
          <w:sz w:val="32"/>
          <w:szCs w:val="32"/>
        </w:rPr>
        <w:t>为进一步规范和促进我市工贸企业开展安全生产标准化建设，市应急管理局组织制定了</w:t>
      </w:r>
      <w:r w:rsidR="00ED332A" w:rsidRPr="00FE5642">
        <w:rPr>
          <w:rFonts w:ascii="仿宋_GB2312" w:eastAsia="仿宋_GB2312" w:hAnsi="微软雅黑" w:cs="宋体" w:hint="eastAsia"/>
          <w:bCs/>
          <w:color w:val="000000" w:themeColor="text1"/>
          <w:kern w:val="0"/>
          <w:sz w:val="32"/>
          <w:szCs w:val="32"/>
        </w:rPr>
        <w:t>《泉州市危险化学品和烟花爆竹企业安全生产标准化建设定级暂行规定》</w:t>
      </w:r>
      <w:r w:rsidRPr="00FE5642">
        <w:rPr>
          <w:rFonts w:ascii="仿宋_GB2312" w:eastAsia="仿宋_GB2312" w:hAnsi="微软雅黑" w:cs="宋体" w:hint="eastAsia"/>
          <w:color w:val="000000" w:themeColor="text1"/>
          <w:kern w:val="0"/>
          <w:sz w:val="32"/>
          <w:szCs w:val="32"/>
        </w:rPr>
        <w:t>（以下简称《定级暂行规定》）。为更好理解和落实《定级暂行规定》，现解读如下。</w:t>
      </w:r>
    </w:p>
    <w:p w:rsidR="000F35EA" w:rsidRPr="00FE5642" w:rsidRDefault="000F35EA" w:rsidP="00E63731">
      <w:pPr>
        <w:widowControl/>
        <w:shd w:val="clear" w:color="auto" w:fill="FFFFFF"/>
        <w:spacing w:line="600" w:lineRule="exact"/>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 xml:space="preserve">　　一、《定级暂行规定》制定背景</w:t>
      </w:r>
    </w:p>
    <w:p w:rsidR="000F35EA" w:rsidRPr="00FE5642" w:rsidRDefault="000F35EA" w:rsidP="00E63731">
      <w:pPr>
        <w:widowControl/>
        <w:shd w:val="clear" w:color="auto" w:fill="FFFFFF"/>
        <w:spacing w:line="600" w:lineRule="exact"/>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 xml:space="preserve">　　新修订的《安全生产法》明确将“建立健全并落实本单位全员安全生产责任制，加强安全生产标准化建设”列为生产经营单位主要负责人第一条安全生产工作职责。推进安全生产标准化建设工作是一项重要的基础性工作，是落实企业主体责任的重要举措，是强化安全风险分级管控和隐患排查治理双重预防机制建设的重要手段。应急管理部新修订的《企业安全生产标准化建设定级办法》（2021年11月 1日起施行）发生较大调整，如原来评审工作所需费用由评审单位向申请企业收取，调整为“定级工作不得向企业收取任何费用，定级部门可以通过政府购买服务方式确定从事安全生产相关工作的事业单位或者社会组织作为标准化定级组织单位，委托其负责受理和审核企业自评报告、监督现场评审过程和质量等具体工作，可以通过政府购买服务方式委托从</w:t>
      </w:r>
      <w:r w:rsidRPr="00FE5642">
        <w:rPr>
          <w:rFonts w:ascii="仿宋_GB2312" w:eastAsia="仿宋_GB2312" w:hAnsi="微软雅黑" w:cs="宋体" w:hint="eastAsia"/>
          <w:color w:val="000000" w:themeColor="text1"/>
          <w:kern w:val="0"/>
          <w:sz w:val="32"/>
          <w:szCs w:val="32"/>
        </w:rPr>
        <w:lastRenderedPageBreak/>
        <w:t>事安全生产相关工作的单位负责现场评审工作”。为进一步规范和促进我市</w:t>
      </w:r>
      <w:r w:rsidR="00ED332A" w:rsidRPr="00FE5642">
        <w:rPr>
          <w:rFonts w:ascii="仿宋_GB2312" w:eastAsia="仿宋_GB2312" w:hAnsi="微软雅黑" w:cs="宋体" w:hint="eastAsia"/>
          <w:bCs/>
          <w:color w:val="000000" w:themeColor="text1"/>
          <w:kern w:val="0"/>
          <w:sz w:val="32"/>
          <w:szCs w:val="32"/>
        </w:rPr>
        <w:t>危险化学品和烟花爆竹企业</w:t>
      </w:r>
      <w:r w:rsidRPr="00FE5642">
        <w:rPr>
          <w:rFonts w:ascii="仿宋_GB2312" w:eastAsia="仿宋_GB2312" w:hAnsi="微软雅黑" w:cs="宋体" w:hint="eastAsia"/>
          <w:color w:val="000000" w:themeColor="text1"/>
          <w:kern w:val="0"/>
          <w:sz w:val="32"/>
          <w:szCs w:val="32"/>
        </w:rPr>
        <w:t>开展安全生产标准化建设，建立并保持安全生产管理体系，全面管</w:t>
      </w:r>
      <w:proofErr w:type="gramStart"/>
      <w:r w:rsidRPr="00FE5642">
        <w:rPr>
          <w:rFonts w:ascii="仿宋_GB2312" w:eastAsia="仿宋_GB2312" w:hAnsi="微软雅黑" w:cs="宋体" w:hint="eastAsia"/>
          <w:color w:val="000000" w:themeColor="text1"/>
          <w:kern w:val="0"/>
          <w:sz w:val="32"/>
          <w:szCs w:val="32"/>
        </w:rPr>
        <w:t>控生产</w:t>
      </w:r>
      <w:proofErr w:type="gramEnd"/>
      <w:r w:rsidRPr="00FE5642">
        <w:rPr>
          <w:rFonts w:ascii="仿宋_GB2312" w:eastAsia="仿宋_GB2312" w:hAnsi="微软雅黑" w:cs="宋体" w:hint="eastAsia"/>
          <w:color w:val="000000" w:themeColor="text1"/>
          <w:kern w:val="0"/>
          <w:sz w:val="32"/>
          <w:szCs w:val="32"/>
        </w:rPr>
        <w:t>经营活动各环节的安全生产工作，推动企业有效落实安全生产主体责任，不断提升安全管理水平，根据应急管理部《企业安全生产标准化建设定级办法》和《福建省人民政府安委会办公室关于全面提升工矿商贸企业安全生产标准化建设质量的意见》（</w:t>
      </w:r>
      <w:proofErr w:type="gramStart"/>
      <w:r w:rsidRPr="00FE5642">
        <w:rPr>
          <w:rFonts w:ascii="仿宋_GB2312" w:eastAsia="仿宋_GB2312" w:hAnsi="微软雅黑" w:cs="宋体" w:hint="eastAsia"/>
          <w:color w:val="000000" w:themeColor="text1"/>
          <w:kern w:val="0"/>
          <w:sz w:val="32"/>
          <w:szCs w:val="32"/>
        </w:rPr>
        <w:t>闽安委办</w:t>
      </w:r>
      <w:proofErr w:type="gramEnd"/>
      <w:r w:rsidRPr="00FE5642">
        <w:rPr>
          <w:rFonts w:ascii="仿宋_GB2312" w:eastAsia="仿宋_GB2312" w:hAnsi="微软雅黑" w:cs="宋体" w:hint="eastAsia"/>
          <w:color w:val="000000" w:themeColor="text1"/>
          <w:kern w:val="0"/>
          <w:sz w:val="32"/>
          <w:szCs w:val="32"/>
        </w:rPr>
        <w:t>〔2022〕2号），市应急管理局组织制定了《定级暂行规定》。</w:t>
      </w:r>
    </w:p>
    <w:p w:rsidR="000F35EA" w:rsidRPr="00FE5642" w:rsidRDefault="000F35EA" w:rsidP="00E63731">
      <w:pPr>
        <w:widowControl/>
        <w:shd w:val="clear" w:color="auto" w:fill="FFFFFF"/>
        <w:spacing w:line="600" w:lineRule="exact"/>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 xml:space="preserve">　　二、《定级暂行规定》主要内容</w:t>
      </w:r>
    </w:p>
    <w:p w:rsidR="000F35EA" w:rsidRPr="00FE5642" w:rsidRDefault="000F35EA" w:rsidP="00E63731">
      <w:pPr>
        <w:widowControl/>
        <w:shd w:val="clear" w:color="auto" w:fill="FFFFFF"/>
        <w:spacing w:line="600" w:lineRule="exact"/>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 xml:space="preserve">　　《定级暂行规定》共17条，对我市工贸行业安全生产标准化三级企业定级工作进行了规范，主要内容分为三部分。</w:t>
      </w:r>
    </w:p>
    <w:p w:rsidR="000F35EA" w:rsidRPr="00FE5642" w:rsidRDefault="000F35EA" w:rsidP="00E63731">
      <w:pPr>
        <w:widowControl/>
        <w:shd w:val="clear" w:color="auto" w:fill="FFFFFF"/>
        <w:spacing w:line="600" w:lineRule="exact"/>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 xml:space="preserve">　　（一）主要依据、适用范围和定级费用</w:t>
      </w:r>
    </w:p>
    <w:p w:rsidR="000F35EA" w:rsidRPr="00FE5642" w:rsidRDefault="00E63731" w:rsidP="00E63731">
      <w:pPr>
        <w:spacing w:line="600" w:lineRule="exact"/>
        <w:ind w:firstLineChars="200" w:firstLine="640"/>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一是根据《福建省人民政府安委会办公室关于全面提升工矿商贸企业安全生产标准化建设质量的意见》（</w:t>
      </w:r>
      <w:proofErr w:type="gramStart"/>
      <w:r w:rsidRPr="00FE5642">
        <w:rPr>
          <w:rFonts w:ascii="仿宋_GB2312" w:eastAsia="仿宋_GB2312" w:hAnsi="微软雅黑" w:cs="宋体" w:hint="eastAsia"/>
          <w:color w:val="000000" w:themeColor="text1"/>
          <w:kern w:val="0"/>
          <w:sz w:val="32"/>
          <w:szCs w:val="32"/>
        </w:rPr>
        <w:t>闽安委办</w:t>
      </w:r>
      <w:proofErr w:type="gramEnd"/>
      <w:r w:rsidRPr="00FE5642">
        <w:rPr>
          <w:rFonts w:ascii="仿宋_GB2312" w:eastAsia="仿宋_GB2312" w:hAnsi="微软雅黑" w:cs="宋体" w:hint="eastAsia"/>
          <w:color w:val="000000" w:themeColor="text1"/>
          <w:kern w:val="0"/>
          <w:sz w:val="32"/>
          <w:szCs w:val="32"/>
        </w:rPr>
        <w:t>〔2022〕2号）、《泉州市全面提升工矿商贸企业安全生产标准化建设质量实施方案》等文件要求，结合我市危险化学品和烟花爆竹企业实际，制定。二是明确了适用范围。三是明确了企业自愿申请定级，第三方机构或地方监管部门组织专业力量规范评审，政府加强管理的原则。四是明确了定级工作不得向企业收取任何费用。</w:t>
      </w:r>
    </w:p>
    <w:p w:rsidR="007C02A5" w:rsidRPr="00FE5642" w:rsidRDefault="000F35EA" w:rsidP="00E63731">
      <w:pPr>
        <w:widowControl/>
        <w:shd w:val="clear" w:color="auto" w:fill="FFFFFF"/>
        <w:spacing w:line="600" w:lineRule="exact"/>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 xml:space="preserve">　　</w:t>
      </w:r>
    </w:p>
    <w:p w:rsidR="007C02A5" w:rsidRPr="00FE5642" w:rsidRDefault="007C02A5" w:rsidP="00E63731">
      <w:pPr>
        <w:widowControl/>
        <w:shd w:val="clear" w:color="auto" w:fill="FFFFFF"/>
        <w:spacing w:line="600" w:lineRule="exact"/>
        <w:jc w:val="left"/>
        <w:rPr>
          <w:rFonts w:ascii="仿宋_GB2312" w:eastAsia="仿宋_GB2312" w:hAnsi="微软雅黑" w:cs="宋体"/>
          <w:color w:val="000000" w:themeColor="text1"/>
          <w:kern w:val="0"/>
          <w:sz w:val="32"/>
          <w:szCs w:val="32"/>
        </w:rPr>
      </w:pPr>
    </w:p>
    <w:p w:rsidR="000F35EA" w:rsidRPr="00FE5642" w:rsidRDefault="000F35EA" w:rsidP="007C02A5">
      <w:pPr>
        <w:widowControl/>
        <w:shd w:val="clear" w:color="auto" w:fill="FFFFFF"/>
        <w:spacing w:line="600" w:lineRule="exact"/>
        <w:ind w:firstLineChars="200" w:firstLine="640"/>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lastRenderedPageBreak/>
        <w:t>（二）定级程序</w:t>
      </w:r>
    </w:p>
    <w:p w:rsidR="00E63731" w:rsidRPr="00FE5642" w:rsidRDefault="000F35EA" w:rsidP="00E63731">
      <w:pPr>
        <w:widowControl/>
        <w:shd w:val="clear" w:color="auto" w:fill="FFFFFF"/>
        <w:spacing w:line="600" w:lineRule="atLeast"/>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 xml:space="preserve">　　</w:t>
      </w:r>
      <w:r w:rsidR="00E63731" w:rsidRPr="00FE5642">
        <w:rPr>
          <w:rFonts w:ascii="仿宋_GB2312" w:eastAsia="仿宋_GB2312" w:hAnsi="微软雅黑" w:cs="宋体" w:hint="eastAsia"/>
          <w:color w:val="000000" w:themeColor="text1"/>
          <w:kern w:val="0"/>
          <w:sz w:val="32"/>
          <w:szCs w:val="32"/>
        </w:rPr>
        <w:t>《定级暂行规定》明确企业标准化定级按照自评、申请、评审、公示、公告的程序进行。一是自评。强调了企业应当自主开展标准化建设，成立由其主要负责人任组长的自评组，按照生产流程和风险情况，对照所属行业标准化定级标准，做到全员参与，实现安全管理系统化、岗位操作行为规范化、设备设施本质安全化、作业环境器具定置化。二是申请。申请定级的企业，</w:t>
      </w:r>
      <w:proofErr w:type="gramStart"/>
      <w:r w:rsidR="00E63731" w:rsidRPr="00FE5642">
        <w:rPr>
          <w:rFonts w:ascii="仿宋_GB2312" w:eastAsia="仿宋_GB2312" w:hAnsi="微软雅黑" w:cs="宋体" w:hint="eastAsia"/>
          <w:color w:val="000000" w:themeColor="text1"/>
          <w:kern w:val="0"/>
          <w:sz w:val="32"/>
          <w:szCs w:val="32"/>
        </w:rPr>
        <w:t>依拟申请</w:t>
      </w:r>
      <w:proofErr w:type="gramEnd"/>
      <w:r w:rsidR="00E63731" w:rsidRPr="00FE5642">
        <w:rPr>
          <w:rFonts w:ascii="仿宋_GB2312" w:eastAsia="仿宋_GB2312" w:hAnsi="微软雅黑" w:cs="宋体" w:hint="eastAsia"/>
          <w:color w:val="000000" w:themeColor="text1"/>
          <w:kern w:val="0"/>
          <w:sz w:val="32"/>
          <w:szCs w:val="32"/>
        </w:rPr>
        <w:t>的等级向相应组织单位提交自评报告，由组织单位进行自评报告审核，并提出审核意见。三是评审。定级部门对组织单位报送的审核意见和企业自评报告进行确认后，由组织单位通知现场评审组进行现场评审，初步确定企业是否达到拟申请的等级，书面告知企业。四是公示。组织单位将确认整改合格、符合相应定级标准的企业名单定期报送定级部门，经定级部门确认后，在市</w:t>
      </w:r>
      <w:proofErr w:type="gramStart"/>
      <w:r w:rsidR="00E63731" w:rsidRPr="00FE5642">
        <w:rPr>
          <w:rFonts w:ascii="仿宋_GB2312" w:eastAsia="仿宋_GB2312" w:hAnsi="微软雅黑" w:cs="宋体" w:hint="eastAsia"/>
          <w:color w:val="000000" w:themeColor="text1"/>
          <w:kern w:val="0"/>
          <w:sz w:val="32"/>
          <w:szCs w:val="32"/>
        </w:rPr>
        <w:t>应急局</w:t>
      </w:r>
      <w:proofErr w:type="gramEnd"/>
      <w:r w:rsidR="00E63731" w:rsidRPr="00FE5642">
        <w:rPr>
          <w:rFonts w:ascii="仿宋_GB2312" w:eastAsia="仿宋_GB2312" w:hAnsi="微软雅黑" w:cs="宋体" w:hint="eastAsia"/>
          <w:color w:val="000000" w:themeColor="text1"/>
          <w:kern w:val="0"/>
          <w:sz w:val="32"/>
          <w:szCs w:val="32"/>
        </w:rPr>
        <w:t>网站向社会公示，接受社会监督。五是公告。对公示无异议或者经核实不存在所反映问题的企业，定级部门确认其等级，予以公告，并抄送同级工业和信息化、人力资源和社会保障、国有资产监督管理、市场监督管理等部门和工会组织，以及相应银行保险和证券监督管理机构。</w:t>
      </w:r>
    </w:p>
    <w:p w:rsidR="00E63731" w:rsidRPr="00FE5642" w:rsidRDefault="00E63731" w:rsidP="00E63731">
      <w:pPr>
        <w:widowControl/>
        <w:shd w:val="clear" w:color="auto" w:fill="FFFFFF"/>
        <w:spacing w:line="600" w:lineRule="atLeast"/>
        <w:ind w:firstLineChars="200" w:firstLine="640"/>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《定级暂行规定》规定了企业申请定级应当具备的11项基本条件，并要求由其主要负责人</w:t>
      </w:r>
      <w:proofErr w:type="gramStart"/>
      <w:r w:rsidRPr="00FE5642">
        <w:rPr>
          <w:rFonts w:ascii="仿宋_GB2312" w:eastAsia="仿宋_GB2312" w:hAnsi="微软雅黑" w:cs="宋体" w:hint="eastAsia"/>
          <w:color w:val="000000" w:themeColor="text1"/>
          <w:kern w:val="0"/>
          <w:sz w:val="32"/>
          <w:szCs w:val="32"/>
        </w:rPr>
        <w:t>作出</w:t>
      </w:r>
      <w:proofErr w:type="gramEnd"/>
      <w:r w:rsidRPr="00FE5642">
        <w:rPr>
          <w:rFonts w:ascii="仿宋_GB2312" w:eastAsia="仿宋_GB2312" w:hAnsi="微软雅黑" w:cs="宋体" w:hint="eastAsia"/>
          <w:color w:val="000000" w:themeColor="text1"/>
          <w:kern w:val="0"/>
          <w:sz w:val="32"/>
          <w:szCs w:val="32"/>
        </w:rPr>
        <w:t>书面承诺。发现存</w:t>
      </w:r>
      <w:r w:rsidRPr="00FE5642">
        <w:rPr>
          <w:rFonts w:ascii="仿宋_GB2312" w:eastAsia="仿宋_GB2312" w:hAnsi="微软雅黑" w:cs="宋体" w:hint="eastAsia"/>
          <w:color w:val="000000" w:themeColor="text1"/>
          <w:kern w:val="0"/>
          <w:sz w:val="32"/>
          <w:szCs w:val="32"/>
        </w:rPr>
        <w:lastRenderedPageBreak/>
        <w:t>在承诺不实的，定级相关工作即行终止，3年内不再受理该企业的定级申请。</w:t>
      </w:r>
    </w:p>
    <w:p w:rsidR="00E63731" w:rsidRPr="00FE5642" w:rsidRDefault="00E63731" w:rsidP="00E63731">
      <w:pPr>
        <w:widowControl/>
        <w:shd w:val="clear" w:color="auto" w:fill="FFFFFF"/>
        <w:spacing w:line="600" w:lineRule="atLeast"/>
        <w:ind w:firstLineChars="200" w:firstLine="640"/>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《定级暂行规定》规定了5种可“一票否决”情形。</w:t>
      </w:r>
    </w:p>
    <w:p w:rsidR="00E63731" w:rsidRPr="00FE5642" w:rsidRDefault="00E63731" w:rsidP="00E63731">
      <w:pPr>
        <w:widowControl/>
        <w:shd w:val="clear" w:color="auto" w:fill="FFFFFF"/>
        <w:spacing w:line="600" w:lineRule="atLeast"/>
        <w:ind w:firstLineChars="200" w:firstLine="640"/>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《定级暂行规定》规定了企业标准化三级等级有效期为3年。</w:t>
      </w:r>
      <w:r w:rsidR="007C02A5" w:rsidRPr="00FE5642">
        <w:rPr>
          <w:rFonts w:ascii="仿宋_GB2312" w:eastAsia="仿宋_GB2312" w:hAnsi="微软雅黑" w:cs="宋体" w:hint="eastAsia"/>
          <w:color w:val="000000" w:themeColor="text1"/>
          <w:kern w:val="0"/>
          <w:sz w:val="32"/>
          <w:szCs w:val="32"/>
        </w:rPr>
        <w:t>县级应急管理部门在日常监管执法工作中，</w:t>
      </w:r>
      <w:r w:rsidRPr="00FE5642">
        <w:rPr>
          <w:rFonts w:ascii="仿宋_GB2312" w:eastAsia="仿宋_GB2312" w:hAnsi="微软雅黑" w:cs="宋体" w:hint="eastAsia"/>
          <w:color w:val="000000" w:themeColor="text1"/>
          <w:kern w:val="0"/>
          <w:sz w:val="32"/>
          <w:szCs w:val="32"/>
        </w:rPr>
        <w:t>出现9种情形之一的，标准化等级即被撤销，同时抄送同级相关部门。</w:t>
      </w:r>
    </w:p>
    <w:p w:rsidR="000F35EA" w:rsidRPr="00FE5642" w:rsidRDefault="00E63731" w:rsidP="00E63731">
      <w:pPr>
        <w:widowControl/>
        <w:shd w:val="clear" w:color="auto" w:fill="FFFFFF"/>
        <w:spacing w:line="600" w:lineRule="atLeast"/>
        <w:ind w:firstLineChars="200" w:firstLine="640"/>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《定级暂行规定》制定了过渡期间政策，规定了再次申请原等级的企业，原标准化等级有效期在2021年8月1日之后，可经县级应急管理部门组织专业力量现场核查，符合6个条件的，将核查结果报市</w:t>
      </w:r>
      <w:proofErr w:type="gramStart"/>
      <w:r w:rsidRPr="00FE5642">
        <w:rPr>
          <w:rFonts w:ascii="仿宋_GB2312" w:eastAsia="仿宋_GB2312" w:hAnsi="微软雅黑" w:cs="宋体" w:hint="eastAsia"/>
          <w:color w:val="000000" w:themeColor="text1"/>
          <w:kern w:val="0"/>
          <w:sz w:val="32"/>
          <w:szCs w:val="32"/>
        </w:rPr>
        <w:t>应急局</w:t>
      </w:r>
      <w:proofErr w:type="gramEnd"/>
      <w:r w:rsidRPr="00FE5642">
        <w:rPr>
          <w:rFonts w:ascii="仿宋_GB2312" w:eastAsia="仿宋_GB2312" w:hAnsi="微软雅黑" w:cs="宋体" w:hint="eastAsia"/>
          <w:color w:val="000000" w:themeColor="text1"/>
          <w:kern w:val="0"/>
          <w:sz w:val="32"/>
          <w:szCs w:val="32"/>
        </w:rPr>
        <w:t>确认后，直接予以公示和公告。</w:t>
      </w:r>
    </w:p>
    <w:p w:rsidR="000F35EA" w:rsidRPr="00FE5642" w:rsidRDefault="000F35EA" w:rsidP="000F35EA">
      <w:pPr>
        <w:widowControl/>
        <w:shd w:val="clear" w:color="auto" w:fill="FFFFFF"/>
        <w:spacing w:line="600" w:lineRule="atLeast"/>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 xml:space="preserve">　　（三）激励和监督保障措施</w:t>
      </w:r>
    </w:p>
    <w:p w:rsidR="007C02A5" w:rsidRPr="00FE5642" w:rsidRDefault="00B133AC" w:rsidP="00E8018D">
      <w:pPr>
        <w:widowControl/>
        <w:shd w:val="clear" w:color="auto" w:fill="FFFFFF"/>
        <w:spacing w:line="600" w:lineRule="atLeast"/>
        <w:ind w:firstLine="640"/>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一是激励政策。各县（市、区）应急管理部门应当协调有关部门采取有效激励措施，支持和鼓励企业开展安全生产标准化建设。二是</w:t>
      </w:r>
      <w:r w:rsidR="007C02A5" w:rsidRPr="00FE5642">
        <w:rPr>
          <w:rFonts w:ascii="仿宋_GB2312" w:eastAsia="仿宋_GB2312" w:hAnsi="微软雅黑" w:cs="宋体" w:hint="eastAsia"/>
          <w:color w:val="000000" w:themeColor="text1"/>
          <w:kern w:val="0"/>
          <w:sz w:val="32"/>
          <w:szCs w:val="32"/>
        </w:rPr>
        <w:t>监督保障措施</w:t>
      </w:r>
      <w:r w:rsidRPr="00FE5642">
        <w:rPr>
          <w:rFonts w:ascii="仿宋_GB2312" w:eastAsia="仿宋_GB2312" w:hAnsi="微软雅黑" w:cs="宋体" w:hint="eastAsia"/>
          <w:color w:val="000000" w:themeColor="text1"/>
          <w:kern w:val="0"/>
          <w:sz w:val="32"/>
          <w:szCs w:val="32"/>
        </w:rPr>
        <w:t>。明确评审人员若出现《定级暂行规定》所列5种违规行为，将被取消其1年以上评审资格，累计2次以上者不得再从事评审工作。三是信息化保障。明确企业标准化定级各环节相关工作通过企业安全生产标准化信息管理系统进行。</w:t>
      </w:r>
    </w:p>
    <w:p w:rsidR="00B133AC" w:rsidRPr="00FE5642" w:rsidRDefault="00B133AC" w:rsidP="00B133AC">
      <w:pPr>
        <w:widowControl/>
        <w:shd w:val="clear" w:color="auto" w:fill="FFFFFF"/>
        <w:spacing w:line="600" w:lineRule="atLeast"/>
        <w:ind w:firstLine="640"/>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（四）评审人员和机构管理</w:t>
      </w:r>
    </w:p>
    <w:p w:rsidR="00B133AC" w:rsidRPr="00FE5642" w:rsidRDefault="00B133AC" w:rsidP="00B133AC">
      <w:pPr>
        <w:widowControl/>
        <w:shd w:val="clear" w:color="auto" w:fill="FFFFFF"/>
        <w:spacing w:line="600" w:lineRule="atLeast"/>
        <w:ind w:firstLine="640"/>
        <w:jc w:val="left"/>
        <w:rPr>
          <w:rFonts w:ascii="仿宋_GB2312" w:eastAsia="仿宋_GB2312" w:hAnsi="微软雅黑" w:cs="宋体"/>
          <w:color w:val="000000" w:themeColor="text1"/>
          <w:kern w:val="0"/>
          <w:sz w:val="32"/>
          <w:szCs w:val="32"/>
        </w:rPr>
      </w:pPr>
      <w:r w:rsidRPr="00FE5642">
        <w:rPr>
          <w:rFonts w:ascii="仿宋_GB2312" w:eastAsia="仿宋_GB2312" w:hAnsi="微软雅黑" w:cs="宋体" w:hint="eastAsia"/>
          <w:color w:val="000000" w:themeColor="text1"/>
          <w:kern w:val="0"/>
          <w:sz w:val="32"/>
          <w:szCs w:val="32"/>
        </w:rPr>
        <w:t>《定级暂行规定》一是参照《福建省应急管理厅关于全面提升危险化学品企业安全生产标准化建设质量的通知》</w:t>
      </w:r>
      <w:r w:rsidRPr="00FE5642">
        <w:rPr>
          <w:rFonts w:ascii="仿宋_GB2312" w:eastAsia="仿宋_GB2312" w:hAnsi="微软雅黑" w:cs="宋体" w:hint="eastAsia"/>
          <w:color w:val="000000" w:themeColor="text1"/>
          <w:kern w:val="0"/>
          <w:sz w:val="32"/>
          <w:szCs w:val="32"/>
        </w:rPr>
        <w:lastRenderedPageBreak/>
        <w:t>（闽应急</w:t>
      </w:r>
      <w:proofErr w:type="gramStart"/>
      <w:r w:rsidRPr="00FE5642">
        <w:rPr>
          <w:rFonts w:ascii="仿宋_GB2312" w:eastAsia="仿宋_GB2312" w:hAnsi="微软雅黑" w:cs="宋体" w:hint="eastAsia"/>
          <w:color w:val="000000" w:themeColor="text1"/>
          <w:kern w:val="0"/>
          <w:sz w:val="32"/>
          <w:szCs w:val="32"/>
        </w:rPr>
        <w:t>规</w:t>
      </w:r>
      <w:proofErr w:type="gramEnd"/>
      <w:r w:rsidRPr="00FE5642">
        <w:rPr>
          <w:rFonts w:ascii="仿宋_GB2312" w:eastAsia="仿宋_GB2312" w:hAnsi="微软雅黑" w:cs="宋体" w:hint="eastAsia"/>
          <w:color w:val="000000" w:themeColor="text1"/>
          <w:kern w:val="0"/>
          <w:sz w:val="32"/>
          <w:szCs w:val="32"/>
        </w:rPr>
        <w:t>〔2022〕2号）要求，明确了评审人员、评审专家资格条件、工作内容、工作原则等</w:t>
      </w:r>
      <w:r w:rsidR="00891DEA" w:rsidRPr="00FE5642">
        <w:rPr>
          <w:rFonts w:ascii="仿宋_GB2312" w:eastAsia="仿宋_GB2312" w:hAnsi="微软雅黑" w:cs="宋体" w:hint="eastAsia"/>
          <w:color w:val="000000" w:themeColor="text1"/>
          <w:kern w:val="0"/>
          <w:sz w:val="32"/>
          <w:szCs w:val="32"/>
        </w:rPr>
        <w:t>5项职责</w:t>
      </w:r>
      <w:r w:rsidRPr="00FE5642">
        <w:rPr>
          <w:rFonts w:ascii="仿宋_GB2312" w:eastAsia="仿宋_GB2312" w:hAnsi="微软雅黑" w:cs="宋体" w:hint="eastAsia"/>
          <w:color w:val="000000" w:themeColor="text1"/>
          <w:kern w:val="0"/>
          <w:sz w:val="32"/>
          <w:szCs w:val="32"/>
        </w:rPr>
        <w:t>。二是明确了组织单位8项主要职责，包括配合定级部门采取合理、有序的方式确定相应的专业力量，对评审的现场评审工作以及达标企业标准化运行质量进行抽查监督检查等；三是明确了评审单位6项主要职责，要求评审工作组至少由2名评审人员组成，可聘请专家提供技术支撑，应如实记录评审工作，建立健全档案管理等。</w:t>
      </w:r>
    </w:p>
    <w:sectPr w:rsidR="00B133AC" w:rsidRPr="00FE5642" w:rsidSect="00E74AC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E3D" w:rsidRDefault="00506E3D" w:rsidP="000F35EA">
      <w:r>
        <w:separator/>
      </w:r>
    </w:p>
  </w:endnote>
  <w:endnote w:type="continuationSeparator" w:id="0">
    <w:p w:rsidR="00506E3D" w:rsidRDefault="00506E3D" w:rsidP="000F35E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E3D" w:rsidRDefault="00506E3D" w:rsidP="000F35EA">
      <w:r>
        <w:separator/>
      </w:r>
    </w:p>
  </w:footnote>
  <w:footnote w:type="continuationSeparator" w:id="0">
    <w:p w:rsidR="00506E3D" w:rsidRDefault="00506E3D" w:rsidP="000F35E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35EA"/>
    <w:rsid w:val="000F35EA"/>
    <w:rsid w:val="001020B6"/>
    <w:rsid w:val="001B378B"/>
    <w:rsid w:val="002103CE"/>
    <w:rsid w:val="002468CA"/>
    <w:rsid w:val="002C64EC"/>
    <w:rsid w:val="002E3462"/>
    <w:rsid w:val="002E59C6"/>
    <w:rsid w:val="0041275F"/>
    <w:rsid w:val="00506E3D"/>
    <w:rsid w:val="00565FBC"/>
    <w:rsid w:val="005809A7"/>
    <w:rsid w:val="005935EA"/>
    <w:rsid w:val="00671487"/>
    <w:rsid w:val="006C78B2"/>
    <w:rsid w:val="007C02A5"/>
    <w:rsid w:val="00891DEA"/>
    <w:rsid w:val="008F5D9E"/>
    <w:rsid w:val="00B133AC"/>
    <w:rsid w:val="00B414AA"/>
    <w:rsid w:val="00BB5F85"/>
    <w:rsid w:val="00BC5905"/>
    <w:rsid w:val="00D5322B"/>
    <w:rsid w:val="00DB70FD"/>
    <w:rsid w:val="00E25F56"/>
    <w:rsid w:val="00E63731"/>
    <w:rsid w:val="00E74AC5"/>
    <w:rsid w:val="00E8018D"/>
    <w:rsid w:val="00EA2E59"/>
    <w:rsid w:val="00ED332A"/>
    <w:rsid w:val="00EE57CF"/>
    <w:rsid w:val="00F27D5F"/>
    <w:rsid w:val="00F3577F"/>
    <w:rsid w:val="00F77DAA"/>
    <w:rsid w:val="00FE564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D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qFormat/>
    <w:rsid w:val="00F27D5F"/>
    <w:rPr>
      <w:color w:val="0000FF"/>
      <w:u w:val="single"/>
    </w:rPr>
  </w:style>
  <w:style w:type="paragraph" w:styleId="a4">
    <w:name w:val="header"/>
    <w:basedOn w:val="a"/>
    <w:link w:val="Char"/>
    <w:uiPriority w:val="99"/>
    <w:semiHidden/>
    <w:unhideWhenUsed/>
    <w:rsid w:val="000F35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0F35EA"/>
    <w:rPr>
      <w:sz w:val="18"/>
      <w:szCs w:val="18"/>
    </w:rPr>
  </w:style>
  <w:style w:type="paragraph" w:styleId="a5">
    <w:name w:val="footer"/>
    <w:basedOn w:val="a"/>
    <w:link w:val="Char0"/>
    <w:uiPriority w:val="99"/>
    <w:semiHidden/>
    <w:unhideWhenUsed/>
    <w:rsid w:val="000F35EA"/>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0F35EA"/>
    <w:rPr>
      <w:sz w:val="18"/>
      <w:szCs w:val="18"/>
    </w:rPr>
  </w:style>
  <w:style w:type="paragraph" w:styleId="a6">
    <w:name w:val="Normal (Web)"/>
    <w:basedOn w:val="a"/>
    <w:uiPriority w:val="99"/>
    <w:semiHidden/>
    <w:unhideWhenUsed/>
    <w:rsid w:val="000F35EA"/>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0F35EA"/>
    <w:rPr>
      <w:sz w:val="18"/>
      <w:szCs w:val="18"/>
    </w:rPr>
  </w:style>
  <w:style w:type="character" w:customStyle="1" w:styleId="Char1">
    <w:name w:val="批注框文本 Char"/>
    <w:basedOn w:val="a0"/>
    <w:link w:val="a7"/>
    <w:uiPriority w:val="99"/>
    <w:semiHidden/>
    <w:rsid w:val="000F35EA"/>
    <w:rPr>
      <w:sz w:val="18"/>
      <w:szCs w:val="18"/>
    </w:rPr>
  </w:style>
</w:styles>
</file>

<file path=word/webSettings.xml><?xml version="1.0" encoding="utf-8"?>
<w:webSettings xmlns:r="http://schemas.openxmlformats.org/officeDocument/2006/relationships" xmlns:w="http://schemas.openxmlformats.org/wordprocessingml/2006/main">
  <w:divs>
    <w:div w:id="1438022808">
      <w:bodyDiv w:val="1"/>
      <w:marLeft w:val="0"/>
      <w:marRight w:val="0"/>
      <w:marTop w:val="0"/>
      <w:marBottom w:val="0"/>
      <w:divBdr>
        <w:top w:val="none" w:sz="0" w:space="0" w:color="auto"/>
        <w:left w:val="none" w:sz="0" w:space="0" w:color="auto"/>
        <w:bottom w:val="none" w:sz="0" w:space="0" w:color="auto"/>
        <w:right w:val="none" w:sz="0" w:space="0" w:color="auto"/>
      </w:divBdr>
      <w:divsChild>
        <w:div w:id="275060910">
          <w:marLeft w:val="0"/>
          <w:marRight w:val="0"/>
          <w:marTop w:val="273"/>
          <w:marBottom w:val="0"/>
          <w:divBdr>
            <w:top w:val="none" w:sz="0" w:space="0" w:color="auto"/>
            <w:left w:val="none" w:sz="0" w:space="0" w:color="auto"/>
            <w:bottom w:val="none" w:sz="0" w:space="0" w:color="auto"/>
            <w:right w:val="none" w:sz="0" w:space="0" w:color="auto"/>
          </w:divBdr>
        </w:div>
        <w:div w:id="1655833282">
          <w:marLeft w:val="0"/>
          <w:marRight w:val="0"/>
          <w:marTop w:val="0"/>
          <w:marBottom w:val="0"/>
          <w:divBdr>
            <w:top w:val="none" w:sz="0" w:space="0" w:color="auto"/>
            <w:left w:val="none" w:sz="0" w:space="0" w:color="auto"/>
            <w:bottom w:val="none" w:sz="0" w:space="0" w:color="auto"/>
            <w:right w:val="none" w:sz="0" w:space="0" w:color="auto"/>
          </w:divBdr>
        </w:div>
        <w:div w:id="1711104164">
          <w:marLeft w:val="0"/>
          <w:marRight w:val="0"/>
          <w:marTop w:val="0"/>
          <w:marBottom w:val="0"/>
          <w:divBdr>
            <w:top w:val="none" w:sz="0" w:space="0" w:color="auto"/>
            <w:left w:val="none" w:sz="0" w:space="0" w:color="auto"/>
            <w:bottom w:val="none" w:sz="0" w:space="0" w:color="auto"/>
            <w:right w:val="none" w:sz="0" w:space="0" w:color="auto"/>
          </w:divBdr>
        </w:div>
        <w:div w:id="320162403">
          <w:marLeft w:val="0"/>
          <w:marRight w:val="0"/>
          <w:marTop w:val="0"/>
          <w:marBottom w:val="0"/>
          <w:divBdr>
            <w:top w:val="none" w:sz="0" w:space="0" w:color="auto"/>
            <w:left w:val="none" w:sz="0" w:space="0" w:color="auto"/>
            <w:bottom w:val="none" w:sz="0" w:space="0" w:color="auto"/>
            <w:right w:val="none" w:sz="0" w:space="0" w:color="auto"/>
          </w:divBdr>
          <w:divsChild>
            <w:div w:id="231501045">
              <w:marLeft w:val="0"/>
              <w:marRight w:val="0"/>
              <w:marTop w:val="0"/>
              <w:marBottom w:val="0"/>
              <w:divBdr>
                <w:top w:val="none" w:sz="0" w:space="0" w:color="auto"/>
                <w:left w:val="none" w:sz="0" w:space="0" w:color="auto"/>
                <w:bottom w:val="none" w:sz="0" w:space="0" w:color="auto"/>
                <w:right w:val="none" w:sz="0" w:space="0" w:color="auto"/>
              </w:divBdr>
              <w:divsChild>
                <w:div w:id="579101580">
                  <w:marLeft w:val="0"/>
                  <w:marRight w:val="0"/>
                  <w:marTop w:val="0"/>
                  <w:marBottom w:val="0"/>
                  <w:divBdr>
                    <w:top w:val="none" w:sz="0" w:space="0" w:color="auto"/>
                    <w:left w:val="none" w:sz="0" w:space="0" w:color="auto"/>
                    <w:bottom w:val="none" w:sz="0" w:space="0" w:color="auto"/>
                    <w:right w:val="none" w:sz="0" w:space="0" w:color="auto"/>
                  </w:divBdr>
                  <w:divsChild>
                    <w:div w:id="5574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5</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fukan</dc:creator>
  <cp:keywords/>
  <dc:description/>
  <cp:lastModifiedBy>fukan</cp:lastModifiedBy>
  <cp:revision>11</cp:revision>
  <dcterms:created xsi:type="dcterms:W3CDTF">2022-07-11T08:24:00Z</dcterms:created>
  <dcterms:modified xsi:type="dcterms:W3CDTF">2022-07-27T01:22:00Z</dcterms:modified>
</cp:coreProperties>
</file>