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 w:cs="仿宋_GB2312"/>
        </w:rPr>
      </w:pPr>
      <w:r>
        <w:rPr>
          <w:rFonts w:hint="eastAsia" w:ascii="仿宋_GB2312" w:hAnsi="仿宋" w:cs="仿宋_GB2312"/>
        </w:rPr>
        <w:t>附件1</w:t>
      </w:r>
    </w:p>
    <w:p>
      <w:pPr>
        <w:spacing w:line="600" w:lineRule="exact"/>
        <w:jc w:val="center"/>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rPr>
        <w:t>泉州市非煤地下矿山地方政府包保责任</w:t>
      </w:r>
    </w:p>
    <w:tbl>
      <w:tblPr>
        <w:tblStyle w:val="4"/>
        <w:tblpPr w:leftFromText="180" w:rightFromText="180" w:vertAnchor="text" w:horzAnchor="margin" w:tblpY="159"/>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950"/>
        <w:gridCol w:w="2150"/>
        <w:gridCol w:w="1066"/>
        <w:gridCol w:w="834"/>
        <w:gridCol w:w="766"/>
        <w:gridCol w:w="1034"/>
        <w:gridCol w:w="970"/>
        <w:gridCol w:w="1148"/>
        <w:gridCol w:w="840"/>
        <w:gridCol w:w="1095"/>
        <w:gridCol w:w="83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84"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950"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县（市、区）</w:t>
            </w:r>
          </w:p>
        </w:tc>
        <w:tc>
          <w:tcPr>
            <w:tcW w:w="2150"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矿山（系统）名称</w:t>
            </w:r>
          </w:p>
        </w:tc>
        <w:tc>
          <w:tcPr>
            <w:tcW w:w="1066"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矿山地址</w:t>
            </w:r>
          </w:p>
        </w:tc>
        <w:tc>
          <w:tcPr>
            <w:tcW w:w="834"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开采矿种</w:t>
            </w:r>
          </w:p>
        </w:tc>
        <w:tc>
          <w:tcPr>
            <w:tcW w:w="766" w:type="dxa"/>
            <w:vMerge w:val="restart"/>
            <w:noWrap w:val="0"/>
            <w:vAlign w:val="center"/>
          </w:tcPr>
          <w:p>
            <w:pPr>
              <w:widowControl/>
              <w:spacing w:line="260" w:lineRule="exact"/>
              <w:jc w:val="left"/>
              <w:rPr>
                <w:rFonts w:ascii="宋体" w:hAnsi="宋体" w:eastAsia="宋体" w:cs="宋体"/>
                <w:kern w:val="0"/>
                <w:sz w:val="24"/>
                <w:szCs w:val="24"/>
              </w:rPr>
            </w:pPr>
            <w:r>
              <w:rPr>
                <w:rFonts w:hint="eastAsia" w:ascii="宋体" w:hAnsi="宋体" w:eastAsia="宋体" w:cs="宋体"/>
                <w:kern w:val="0"/>
                <w:sz w:val="24"/>
                <w:szCs w:val="24"/>
              </w:rPr>
              <w:t>井下单班最大作业人数</w:t>
            </w:r>
          </w:p>
        </w:tc>
        <w:tc>
          <w:tcPr>
            <w:tcW w:w="1034"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年生产规模</w:t>
            </w:r>
          </w:p>
        </w:tc>
        <w:tc>
          <w:tcPr>
            <w:tcW w:w="970"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矿山性质（生产、建设、停产、停建）</w:t>
            </w:r>
          </w:p>
        </w:tc>
        <w:tc>
          <w:tcPr>
            <w:tcW w:w="1988" w:type="dxa"/>
            <w:gridSpan w:val="2"/>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企业主要负责人</w:t>
            </w:r>
          </w:p>
        </w:tc>
        <w:tc>
          <w:tcPr>
            <w:tcW w:w="1932" w:type="dxa"/>
            <w:gridSpan w:val="2"/>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地方政府</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包保责任人　</w:t>
            </w:r>
          </w:p>
        </w:tc>
        <w:tc>
          <w:tcPr>
            <w:tcW w:w="1523" w:type="dxa"/>
            <w:vMerge w:val="restart"/>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日常安全</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监管主体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84" w:type="dxa"/>
            <w:vMerge w:val="continue"/>
            <w:noWrap w:val="0"/>
            <w:vAlign w:val="center"/>
          </w:tcPr>
          <w:p>
            <w:pPr>
              <w:widowControl/>
              <w:spacing w:line="260" w:lineRule="exact"/>
              <w:jc w:val="left"/>
              <w:rPr>
                <w:rFonts w:ascii="宋体" w:hAnsi="宋体" w:eastAsia="宋体" w:cs="宋体"/>
                <w:kern w:val="0"/>
                <w:sz w:val="24"/>
                <w:szCs w:val="24"/>
              </w:rPr>
            </w:pPr>
          </w:p>
        </w:tc>
        <w:tc>
          <w:tcPr>
            <w:tcW w:w="950" w:type="dxa"/>
            <w:vMerge w:val="continue"/>
            <w:noWrap w:val="0"/>
            <w:vAlign w:val="center"/>
          </w:tcPr>
          <w:p>
            <w:pPr>
              <w:widowControl/>
              <w:spacing w:line="260" w:lineRule="exact"/>
              <w:jc w:val="left"/>
              <w:rPr>
                <w:rFonts w:ascii="宋体" w:hAnsi="宋体" w:eastAsia="宋体" w:cs="宋体"/>
                <w:kern w:val="0"/>
                <w:sz w:val="24"/>
                <w:szCs w:val="24"/>
              </w:rPr>
            </w:pPr>
          </w:p>
        </w:tc>
        <w:tc>
          <w:tcPr>
            <w:tcW w:w="2150" w:type="dxa"/>
            <w:vMerge w:val="continue"/>
            <w:noWrap w:val="0"/>
            <w:vAlign w:val="center"/>
          </w:tcPr>
          <w:p>
            <w:pPr>
              <w:widowControl/>
              <w:spacing w:line="260" w:lineRule="exact"/>
              <w:jc w:val="left"/>
              <w:rPr>
                <w:rFonts w:ascii="宋体" w:hAnsi="宋体" w:eastAsia="宋体" w:cs="宋体"/>
                <w:kern w:val="0"/>
                <w:sz w:val="24"/>
                <w:szCs w:val="24"/>
              </w:rPr>
            </w:pPr>
          </w:p>
        </w:tc>
        <w:tc>
          <w:tcPr>
            <w:tcW w:w="1066" w:type="dxa"/>
            <w:vMerge w:val="continue"/>
            <w:noWrap w:val="0"/>
            <w:vAlign w:val="center"/>
          </w:tcPr>
          <w:p>
            <w:pPr>
              <w:widowControl/>
              <w:spacing w:line="260" w:lineRule="exact"/>
              <w:jc w:val="left"/>
              <w:rPr>
                <w:rFonts w:ascii="宋体" w:hAnsi="宋体" w:eastAsia="宋体" w:cs="宋体"/>
                <w:kern w:val="0"/>
                <w:sz w:val="24"/>
                <w:szCs w:val="24"/>
              </w:rPr>
            </w:pPr>
          </w:p>
        </w:tc>
        <w:tc>
          <w:tcPr>
            <w:tcW w:w="834" w:type="dxa"/>
            <w:vMerge w:val="continue"/>
            <w:noWrap w:val="0"/>
            <w:vAlign w:val="center"/>
          </w:tcPr>
          <w:p>
            <w:pPr>
              <w:widowControl/>
              <w:spacing w:line="260" w:lineRule="exact"/>
              <w:jc w:val="left"/>
              <w:rPr>
                <w:rFonts w:ascii="宋体" w:hAnsi="宋体" w:eastAsia="宋体" w:cs="宋体"/>
                <w:kern w:val="0"/>
                <w:sz w:val="24"/>
                <w:szCs w:val="24"/>
              </w:rPr>
            </w:pPr>
          </w:p>
        </w:tc>
        <w:tc>
          <w:tcPr>
            <w:tcW w:w="766" w:type="dxa"/>
            <w:vMerge w:val="continue"/>
            <w:noWrap w:val="0"/>
            <w:vAlign w:val="center"/>
          </w:tcPr>
          <w:p>
            <w:pPr>
              <w:widowControl/>
              <w:spacing w:line="260" w:lineRule="exact"/>
              <w:jc w:val="left"/>
              <w:rPr>
                <w:rFonts w:ascii="宋体" w:hAnsi="宋体" w:eastAsia="宋体" w:cs="宋体"/>
                <w:kern w:val="0"/>
                <w:sz w:val="24"/>
                <w:szCs w:val="24"/>
              </w:rPr>
            </w:pPr>
          </w:p>
        </w:tc>
        <w:tc>
          <w:tcPr>
            <w:tcW w:w="1034" w:type="dxa"/>
            <w:vMerge w:val="continue"/>
            <w:noWrap w:val="0"/>
            <w:vAlign w:val="center"/>
          </w:tcPr>
          <w:p>
            <w:pPr>
              <w:widowControl/>
              <w:spacing w:line="260" w:lineRule="exact"/>
              <w:jc w:val="left"/>
              <w:rPr>
                <w:rFonts w:ascii="宋体" w:hAnsi="宋体" w:eastAsia="宋体" w:cs="宋体"/>
                <w:kern w:val="0"/>
                <w:sz w:val="24"/>
                <w:szCs w:val="24"/>
              </w:rPr>
            </w:pPr>
          </w:p>
        </w:tc>
        <w:tc>
          <w:tcPr>
            <w:tcW w:w="970" w:type="dxa"/>
            <w:vMerge w:val="continue"/>
            <w:noWrap w:val="0"/>
            <w:vAlign w:val="center"/>
          </w:tcPr>
          <w:p>
            <w:pPr>
              <w:widowControl/>
              <w:spacing w:line="260" w:lineRule="exact"/>
              <w:jc w:val="left"/>
              <w:rPr>
                <w:rFonts w:ascii="宋体" w:hAnsi="宋体" w:eastAsia="宋体" w:cs="宋体"/>
                <w:kern w:val="0"/>
                <w:sz w:val="24"/>
                <w:szCs w:val="24"/>
              </w:rPr>
            </w:pPr>
          </w:p>
        </w:tc>
        <w:tc>
          <w:tcPr>
            <w:tcW w:w="1148" w:type="dxa"/>
            <w:vMerge w:val="restart"/>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840" w:type="dxa"/>
            <w:vMerge w:val="restart"/>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职务</w:t>
            </w:r>
          </w:p>
        </w:tc>
        <w:tc>
          <w:tcPr>
            <w:tcW w:w="1095" w:type="dxa"/>
            <w:vMerge w:val="restart"/>
            <w:noWrap w:val="0"/>
            <w:vAlign w:val="center"/>
          </w:tcPr>
          <w:p>
            <w:pPr>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837" w:type="dxa"/>
            <w:vMerge w:val="restart"/>
            <w:noWrap w:val="0"/>
            <w:vAlign w:val="center"/>
          </w:tcPr>
          <w:p>
            <w:pPr>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职务</w:t>
            </w:r>
          </w:p>
        </w:tc>
        <w:tc>
          <w:tcPr>
            <w:tcW w:w="1523" w:type="dxa"/>
            <w:vMerge w:val="continue"/>
            <w:noWrap w:val="0"/>
            <w:vAlign w:val="center"/>
          </w:tcPr>
          <w:p>
            <w:pPr>
              <w:widowControl/>
              <w:spacing w:line="260" w:lineRule="exact"/>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84" w:type="dxa"/>
            <w:vMerge w:val="continue"/>
            <w:noWrap w:val="0"/>
            <w:vAlign w:val="center"/>
          </w:tcPr>
          <w:p>
            <w:pPr>
              <w:widowControl/>
              <w:spacing w:line="260" w:lineRule="exact"/>
              <w:jc w:val="left"/>
              <w:rPr>
                <w:rFonts w:ascii="宋体" w:hAnsi="宋体" w:eastAsia="宋体" w:cs="宋体"/>
                <w:kern w:val="0"/>
                <w:sz w:val="24"/>
                <w:szCs w:val="24"/>
              </w:rPr>
            </w:pPr>
          </w:p>
        </w:tc>
        <w:tc>
          <w:tcPr>
            <w:tcW w:w="950" w:type="dxa"/>
            <w:vMerge w:val="continue"/>
            <w:noWrap w:val="0"/>
            <w:vAlign w:val="center"/>
          </w:tcPr>
          <w:p>
            <w:pPr>
              <w:widowControl/>
              <w:spacing w:line="260" w:lineRule="exact"/>
              <w:jc w:val="left"/>
              <w:rPr>
                <w:rFonts w:ascii="宋体" w:hAnsi="宋体" w:eastAsia="宋体" w:cs="宋体"/>
                <w:kern w:val="0"/>
                <w:sz w:val="24"/>
                <w:szCs w:val="24"/>
              </w:rPr>
            </w:pPr>
          </w:p>
        </w:tc>
        <w:tc>
          <w:tcPr>
            <w:tcW w:w="2150" w:type="dxa"/>
            <w:vMerge w:val="continue"/>
            <w:noWrap w:val="0"/>
            <w:vAlign w:val="center"/>
          </w:tcPr>
          <w:p>
            <w:pPr>
              <w:widowControl/>
              <w:spacing w:line="260" w:lineRule="exact"/>
              <w:jc w:val="left"/>
              <w:rPr>
                <w:rFonts w:ascii="宋体" w:hAnsi="宋体" w:eastAsia="宋体" w:cs="宋体"/>
                <w:kern w:val="0"/>
                <w:sz w:val="24"/>
                <w:szCs w:val="24"/>
              </w:rPr>
            </w:pPr>
          </w:p>
        </w:tc>
        <w:tc>
          <w:tcPr>
            <w:tcW w:w="1066" w:type="dxa"/>
            <w:vMerge w:val="continue"/>
            <w:noWrap w:val="0"/>
            <w:vAlign w:val="center"/>
          </w:tcPr>
          <w:p>
            <w:pPr>
              <w:widowControl/>
              <w:spacing w:line="260" w:lineRule="exact"/>
              <w:jc w:val="left"/>
              <w:rPr>
                <w:rFonts w:ascii="宋体" w:hAnsi="宋体" w:eastAsia="宋体" w:cs="宋体"/>
                <w:kern w:val="0"/>
                <w:sz w:val="24"/>
                <w:szCs w:val="24"/>
              </w:rPr>
            </w:pPr>
          </w:p>
        </w:tc>
        <w:tc>
          <w:tcPr>
            <w:tcW w:w="834" w:type="dxa"/>
            <w:vMerge w:val="continue"/>
            <w:noWrap w:val="0"/>
            <w:vAlign w:val="center"/>
          </w:tcPr>
          <w:p>
            <w:pPr>
              <w:widowControl/>
              <w:spacing w:line="260" w:lineRule="exact"/>
              <w:jc w:val="left"/>
              <w:rPr>
                <w:rFonts w:ascii="宋体" w:hAnsi="宋体" w:eastAsia="宋体" w:cs="宋体"/>
                <w:kern w:val="0"/>
                <w:sz w:val="24"/>
                <w:szCs w:val="24"/>
              </w:rPr>
            </w:pPr>
          </w:p>
        </w:tc>
        <w:tc>
          <w:tcPr>
            <w:tcW w:w="766" w:type="dxa"/>
            <w:vMerge w:val="continue"/>
            <w:noWrap w:val="0"/>
            <w:vAlign w:val="center"/>
          </w:tcPr>
          <w:p>
            <w:pPr>
              <w:widowControl/>
              <w:spacing w:line="260" w:lineRule="exact"/>
              <w:jc w:val="left"/>
              <w:rPr>
                <w:rFonts w:ascii="宋体" w:hAnsi="宋体" w:eastAsia="宋体" w:cs="宋体"/>
                <w:kern w:val="0"/>
                <w:sz w:val="24"/>
                <w:szCs w:val="24"/>
              </w:rPr>
            </w:pPr>
          </w:p>
        </w:tc>
        <w:tc>
          <w:tcPr>
            <w:tcW w:w="1034" w:type="dxa"/>
            <w:vMerge w:val="continue"/>
            <w:noWrap w:val="0"/>
            <w:vAlign w:val="center"/>
          </w:tcPr>
          <w:p>
            <w:pPr>
              <w:widowControl/>
              <w:spacing w:line="260" w:lineRule="exact"/>
              <w:jc w:val="left"/>
              <w:rPr>
                <w:rFonts w:ascii="宋体" w:hAnsi="宋体" w:eastAsia="宋体" w:cs="宋体"/>
                <w:kern w:val="0"/>
                <w:sz w:val="24"/>
                <w:szCs w:val="24"/>
              </w:rPr>
            </w:pPr>
          </w:p>
        </w:tc>
        <w:tc>
          <w:tcPr>
            <w:tcW w:w="970" w:type="dxa"/>
            <w:vMerge w:val="continue"/>
            <w:noWrap w:val="0"/>
            <w:vAlign w:val="center"/>
          </w:tcPr>
          <w:p>
            <w:pPr>
              <w:widowControl/>
              <w:spacing w:line="260" w:lineRule="exact"/>
              <w:jc w:val="left"/>
              <w:rPr>
                <w:rFonts w:ascii="宋体" w:hAnsi="宋体" w:eastAsia="宋体" w:cs="宋体"/>
                <w:kern w:val="0"/>
                <w:sz w:val="24"/>
                <w:szCs w:val="24"/>
              </w:rPr>
            </w:pPr>
          </w:p>
        </w:tc>
        <w:tc>
          <w:tcPr>
            <w:tcW w:w="1148" w:type="dxa"/>
            <w:vMerge w:val="continue"/>
            <w:noWrap w:val="0"/>
            <w:vAlign w:val="center"/>
          </w:tcPr>
          <w:p>
            <w:pPr>
              <w:widowControl/>
              <w:spacing w:line="260" w:lineRule="exact"/>
              <w:jc w:val="left"/>
              <w:rPr>
                <w:rFonts w:ascii="宋体" w:hAnsi="宋体" w:eastAsia="宋体" w:cs="宋体"/>
                <w:kern w:val="0"/>
                <w:sz w:val="24"/>
                <w:szCs w:val="24"/>
              </w:rPr>
            </w:pPr>
          </w:p>
        </w:tc>
        <w:tc>
          <w:tcPr>
            <w:tcW w:w="840" w:type="dxa"/>
            <w:vMerge w:val="continue"/>
            <w:noWrap w:val="0"/>
            <w:vAlign w:val="center"/>
          </w:tcPr>
          <w:p>
            <w:pPr>
              <w:widowControl/>
              <w:spacing w:line="260" w:lineRule="exact"/>
              <w:jc w:val="left"/>
              <w:rPr>
                <w:rFonts w:ascii="宋体" w:hAnsi="宋体" w:eastAsia="宋体" w:cs="宋体"/>
                <w:kern w:val="0"/>
                <w:sz w:val="24"/>
                <w:szCs w:val="24"/>
              </w:rPr>
            </w:pPr>
          </w:p>
        </w:tc>
        <w:tc>
          <w:tcPr>
            <w:tcW w:w="1095" w:type="dxa"/>
            <w:vMerge w:val="continue"/>
            <w:noWrap/>
            <w:vAlign w:val="center"/>
          </w:tcPr>
          <w:p>
            <w:pPr>
              <w:widowControl/>
              <w:spacing w:line="260" w:lineRule="exact"/>
              <w:jc w:val="center"/>
              <w:rPr>
                <w:rFonts w:ascii="宋体" w:hAnsi="宋体" w:eastAsia="宋体" w:cs="宋体"/>
                <w:kern w:val="0"/>
                <w:sz w:val="24"/>
                <w:szCs w:val="24"/>
              </w:rPr>
            </w:pPr>
          </w:p>
        </w:tc>
        <w:tc>
          <w:tcPr>
            <w:tcW w:w="837" w:type="dxa"/>
            <w:vMerge w:val="continue"/>
            <w:noWrap/>
            <w:vAlign w:val="center"/>
          </w:tcPr>
          <w:p>
            <w:pPr>
              <w:widowControl/>
              <w:spacing w:line="260" w:lineRule="exact"/>
              <w:jc w:val="center"/>
              <w:rPr>
                <w:rFonts w:ascii="宋体" w:hAnsi="宋体" w:eastAsia="宋体" w:cs="宋体"/>
                <w:kern w:val="0"/>
                <w:sz w:val="24"/>
                <w:szCs w:val="24"/>
              </w:rPr>
            </w:pPr>
          </w:p>
        </w:tc>
        <w:tc>
          <w:tcPr>
            <w:tcW w:w="1523" w:type="dxa"/>
            <w:vMerge w:val="continue"/>
            <w:noWrap w:val="0"/>
            <w:vAlign w:val="center"/>
          </w:tcPr>
          <w:p>
            <w:pPr>
              <w:widowControl/>
              <w:spacing w:line="260" w:lineRule="exact"/>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福建省海峡水泥股份有限公司安石坑水泥用石灰岩矿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德化县美湖镇阳山村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水泥用石灰石矿</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200万吨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停产</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曾志峰</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刘振铭</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常务副县长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泉州市应急管理局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福建省德化鑫阳矿业有限公司深部铁矿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德化县美湖镇斜山村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磁铁矿</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60万吨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刘李长</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吕伟成</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副县长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泉州市应急管理局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福建省阳山铁矿新田矿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德化县美湖镇阳山村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铁矿</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26万吨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停建</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邹义标</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经理</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林文滨</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党委书记</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泉州市应急管理局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福建省德化县佳鑫矿业有限公司金竹坑瓷石矿Ⅰ号采区</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德化县美湖镇阳山村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陶瓷土</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6万吨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停建</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陈建忠</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林文滨</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党委书记</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德化县美龙矿业开发有限公司前厝坑瓷石矿5号采区</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德化县美湖镇阳山村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陶瓷土</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6万吨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停产</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陈长盛</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赖呈游</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德化县美阳石灰联营矿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德化县美湖镇阳山村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水泥用石灰岩</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20万砘</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建设</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何小龙</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赖呈游</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福建省双旗山矿业有限责任公司邱村金矿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德化县葛坑镇邱村村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金矿</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3.3万吨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陈其府</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林建兴</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福建省双旗山矿业有限责任公司双旗山金矿金钟形矿段</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德化县葛坑镇水门村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金矿</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3万吨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停产</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涂启贵</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周崇楚</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党委书记</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德化县打石坑陶瓷土矿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德化县上涌镇中洋村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陶瓷土矿</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6万吨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苏名书</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林其粮</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党委书记</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德化石鑫矿业有限公司曾坂石灰石矿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德化县上涌镇下涌村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水泥用石灰岩</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115万吨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建设</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曾国满</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总经理</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周盛全</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德化县丘埕矿业有限公司</w:t>
            </w:r>
            <w:r>
              <w:rPr>
                <w:rFonts w:hint="eastAsia" w:ascii="宋体" w:hAnsi="宋体" w:eastAsia="宋体" w:cs="宋体"/>
                <w:kern w:val="0"/>
                <w:sz w:val="24"/>
                <w:szCs w:val="24"/>
                <w:lang w:eastAsia="zh-CN"/>
              </w:rPr>
              <w:t>东厝矿段</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德化县汤头乡格中村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铁矿</w:t>
            </w:r>
          </w:p>
        </w:tc>
        <w:tc>
          <w:tcPr>
            <w:tcW w:w="766" w:type="dxa"/>
            <w:noWrap w:val="0"/>
            <w:vAlign w:val="center"/>
          </w:tcPr>
          <w:p>
            <w:pPr>
              <w:widowControl/>
              <w:spacing w:line="26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10万吨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肖小华</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罗家渊</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乡长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德化臻峰矿业有限公司狮形歧叶腊石矿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德化县龙门滩镇霞碧村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叶腊石矿</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6万吨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苏德本</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郑智强</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福建省德化县青云矿业有限责任公司安村青云山铜金矿一采区</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德化县杨梅乡西乾村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铜（金）矿</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10万吨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停产</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王耀松</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经理</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赖雅芬</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乡长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福建省德化县恒益矿业有限公司盖德九户林瓷石（土）矿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德化县盖德镇上地村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陶瓷土</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23.5万吨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建设</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陈振兴</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许从清</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福建省德化县东钰金矿有限公司牛车坪金矿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德化县桂阳乡洪田村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金矿</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6万吨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停建</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蒙礼汉</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赖宝彬</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泉州永春大山湖矿业有限公司永春县下洋天仁灰石矿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下洋镇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上姚村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石灰石</w:t>
            </w:r>
          </w:p>
        </w:tc>
        <w:tc>
          <w:tcPr>
            <w:tcW w:w="766" w:type="dxa"/>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30万吨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建设</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姚天仁</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陈培臻</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永春县铅坑石灰岩矿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坑仔口镇西坪村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石灰石</w:t>
            </w:r>
          </w:p>
        </w:tc>
        <w:tc>
          <w:tcPr>
            <w:tcW w:w="766" w:type="dxa"/>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30万吨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停建</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苏昭定</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赵明义</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福建省泉州美岭水泥有限公司纸坑矿区水泥用灰岩矿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下洋镇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大荣村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石灰石</w:t>
            </w:r>
          </w:p>
        </w:tc>
        <w:tc>
          <w:tcPr>
            <w:tcW w:w="766" w:type="dxa"/>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240万吨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建设</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陈友良</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陈培臻</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福建省永春水泥厂铅坑狮仔潭石灰石矿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下洋镇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下洋村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石灰石</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20万吨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停产</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余文革</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陈培臻</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安溪县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集安矿业（安溪）有限公司五阆山石灰岩矿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湖上乡珍地村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石灰岩</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150万吨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停产</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叶金木</w:t>
            </w:r>
          </w:p>
        </w:tc>
        <w:tc>
          <w:tcPr>
            <w:tcW w:w="840" w:type="dxa"/>
            <w:noWrap w:val="0"/>
            <w:vAlign w:val="center"/>
          </w:tcPr>
          <w:p>
            <w:pPr>
              <w:widowControl/>
              <w:spacing w:line="26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法定</w:t>
            </w:r>
            <w:r>
              <w:rPr>
                <w:rFonts w:hint="eastAsia" w:ascii="宋体" w:hAnsi="宋体" w:eastAsia="宋体" w:cs="宋体"/>
                <w:kern w:val="0"/>
                <w:sz w:val="24"/>
                <w:szCs w:val="24"/>
              </w:rPr>
              <w:t>代表</w:t>
            </w:r>
            <w:r>
              <w:rPr>
                <w:rFonts w:hint="eastAsia" w:ascii="宋体" w:hAnsi="宋体" w:eastAsia="宋体" w:cs="宋体"/>
                <w:kern w:val="0"/>
                <w:sz w:val="24"/>
                <w:szCs w:val="24"/>
                <w:lang w:eastAsia="zh-CN"/>
              </w:rPr>
              <w:t>人</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王礼藕</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常务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副县长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泉州市应急管理局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安溪县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福建省安溪潘田铁矿有限公司潘田水泥用大理岩矿、铁矿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感德镇潘田村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大理岩、铁矿</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90</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大理岩80万吨、     铁矿30万吨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停产</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吴先仕</w:t>
            </w:r>
          </w:p>
        </w:tc>
        <w:tc>
          <w:tcPr>
            <w:tcW w:w="8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总经理</w:t>
            </w:r>
          </w:p>
        </w:tc>
        <w:tc>
          <w:tcPr>
            <w:tcW w:w="1095"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李树明</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副县长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泉州市应急管理局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安溪县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福建省安溪德泰矿业有限公司湖上矿区水泥用灰岩矿</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湖上乡珍地村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石灰岩</w:t>
            </w:r>
          </w:p>
        </w:tc>
        <w:tc>
          <w:tcPr>
            <w:tcW w:w="76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75</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196万吨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停建</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吴良火</w:t>
            </w:r>
          </w:p>
        </w:tc>
        <w:tc>
          <w:tcPr>
            <w:tcW w:w="840" w:type="dxa"/>
            <w:noWrap w:val="0"/>
            <w:vAlign w:val="center"/>
          </w:tcPr>
          <w:p>
            <w:pPr>
              <w:widowControl/>
              <w:spacing w:line="26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定</w:t>
            </w:r>
            <w:r>
              <w:rPr>
                <w:rFonts w:hint="eastAsia" w:ascii="宋体" w:hAnsi="宋体" w:eastAsia="宋体" w:cs="宋体"/>
                <w:kern w:val="0"/>
                <w:sz w:val="24"/>
                <w:szCs w:val="24"/>
              </w:rPr>
              <w:t>代表</w:t>
            </w:r>
            <w:r>
              <w:rPr>
                <w:rFonts w:hint="eastAsia" w:ascii="宋体" w:hAnsi="宋体" w:eastAsia="宋体" w:cs="宋体"/>
                <w:kern w:val="0"/>
                <w:sz w:val="24"/>
                <w:szCs w:val="24"/>
                <w:lang w:eastAsia="zh-CN"/>
              </w:rPr>
              <w:t>人</w:t>
            </w:r>
          </w:p>
        </w:tc>
        <w:tc>
          <w:tcPr>
            <w:tcW w:w="1095" w:type="dxa"/>
            <w:noWrap/>
            <w:vAlign w:val="center"/>
          </w:tcPr>
          <w:p>
            <w:pPr>
              <w:widowControl/>
              <w:spacing w:line="26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杨剑扬</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副县长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泉州市应急管理局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9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安溪县</w:t>
            </w:r>
          </w:p>
        </w:tc>
        <w:tc>
          <w:tcPr>
            <w:tcW w:w="215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福建省安溪新田矿产开发有限公司</w:t>
            </w:r>
          </w:p>
        </w:tc>
        <w:tc>
          <w:tcPr>
            <w:tcW w:w="106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感德镇潘田村</w:t>
            </w:r>
          </w:p>
        </w:tc>
        <w:tc>
          <w:tcPr>
            <w:tcW w:w="83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铁矿</w:t>
            </w:r>
          </w:p>
        </w:tc>
        <w:tc>
          <w:tcPr>
            <w:tcW w:w="766" w:type="dxa"/>
            <w:noWrap w:val="0"/>
            <w:vAlign w:val="center"/>
          </w:tcPr>
          <w:p>
            <w:pPr>
              <w:widowControl/>
              <w:spacing w:line="26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1034" w:type="dxa"/>
            <w:noWrap w:val="0"/>
            <w:vAlign w:val="center"/>
          </w:tcPr>
          <w:p>
            <w:pPr>
              <w:widowControl/>
              <w:spacing w:line="26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10万吨</w:t>
            </w:r>
          </w:p>
        </w:tc>
        <w:tc>
          <w:tcPr>
            <w:tcW w:w="97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48"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吴文师</w:t>
            </w:r>
          </w:p>
        </w:tc>
        <w:tc>
          <w:tcPr>
            <w:tcW w:w="840" w:type="dxa"/>
            <w:noWrap w:val="0"/>
            <w:vAlign w:val="center"/>
          </w:tcPr>
          <w:p>
            <w:pPr>
              <w:widowControl/>
              <w:spacing w:line="26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定</w:t>
            </w:r>
            <w:r>
              <w:rPr>
                <w:rFonts w:hint="eastAsia" w:ascii="宋体" w:hAnsi="宋体" w:eastAsia="宋体" w:cs="宋体"/>
                <w:kern w:val="0"/>
                <w:sz w:val="24"/>
                <w:szCs w:val="24"/>
              </w:rPr>
              <w:t>代表</w:t>
            </w:r>
            <w:r>
              <w:rPr>
                <w:rFonts w:hint="eastAsia" w:ascii="宋体" w:hAnsi="宋体" w:eastAsia="宋体" w:cs="宋体"/>
                <w:kern w:val="0"/>
                <w:sz w:val="24"/>
                <w:szCs w:val="24"/>
                <w:lang w:eastAsia="zh-CN"/>
              </w:rPr>
              <w:t>人</w:t>
            </w:r>
          </w:p>
        </w:tc>
        <w:tc>
          <w:tcPr>
            <w:tcW w:w="1095" w:type="dxa"/>
            <w:noWrap/>
            <w:vAlign w:val="center"/>
          </w:tcPr>
          <w:p>
            <w:pPr>
              <w:widowControl/>
              <w:spacing w:line="260" w:lineRule="exact"/>
              <w:jc w:val="center"/>
              <w:rPr>
                <w:rFonts w:hint="eastAsia"/>
                <w:lang w:eastAsia="zh-CN"/>
              </w:rPr>
            </w:pPr>
            <w:r>
              <w:rPr>
                <w:rFonts w:hint="eastAsia" w:ascii="宋体" w:hAnsi="宋体" w:eastAsia="宋体" w:cs="宋体"/>
                <w:kern w:val="0"/>
                <w:sz w:val="24"/>
                <w:szCs w:val="24"/>
                <w:lang w:eastAsia="zh-CN"/>
              </w:rPr>
              <w:t>陈悦生</w:t>
            </w:r>
          </w:p>
        </w:tc>
        <w:tc>
          <w:tcPr>
            <w:tcW w:w="837"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52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安溪县应急管理局</w:t>
            </w:r>
          </w:p>
        </w:tc>
      </w:tr>
    </w:tbl>
    <w:p>
      <w:pPr>
        <w:pStyle w:val="2"/>
        <w:rPr>
          <w:rFonts w:hint="eastAsia"/>
        </w:rPr>
      </w:pPr>
    </w:p>
    <w:p>
      <w:pPr>
        <w:pStyle w:val="2"/>
        <w:rPr>
          <w:rFonts w:hint="eastAsia"/>
        </w:rPr>
      </w:pPr>
    </w:p>
    <w:p>
      <w:pPr>
        <w:spacing w:line="600" w:lineRule="exact"/>
        <w:rPr>
          <w:rFonts w:hint="eastAsia" w:ascii="仿宋_GB2312" w:hAnsi="仿宋" w:cs="仿宋_GB2312"/>
        </w:rPr>
      </w:pPr>
    </w:p>
    <w:p>
      <w:pPr>
        <w:spacing w:line="600" w:lineRule="exact"/>
        <w:rPr>
          <w:rFonts w:hint="eastAsia" w:ascii="仿宋_GB2312" w:hAnsi="仿宋" w:cs="仿宋_GB2312"/>
        </w:rPr>
      </w:pPr>
    </w:p>
    <w:p>
      <w:pPr>
        <w:spacing w:line="600" w:lineRule="exact"/>
        <w:rPr>
          <w:rFonts w:hint="eastAsia" w:ascii="仿宋_GB2312" w:hAnsi="仿宋" w:cs="仿宋_GB2312"/>
        </w:rPr>
      </w:pPr>
    </w:p>
    <w:p>
      <w:pPr>
        <w:spacing w:line="600" w:lineRule="exact"/>
        <w:rPr>
          <w:rFonts w:hint="eastAsia" w:ascii="仿宋_GB2312" w:hAnsi="仿宋" w:cs="仿宋_GB2312"/>
        </w:rPr>
      </w:pPr>
    </w:p>
    <w:p>
      <w:pPr>
        <w:spacing w:line="600" w:lineRule="exact"/>
        <w:rPr>
          <w:rFonts w:hint="eastAsia" w:ascii="仿宋_GB2312" w:hAnsi="仿宋" w:cs="仿宋_GB2312"/>
        </w:rPr>
      </w:pPr>
    </w:p>
    <w:p>
      <w:pPr>
        <w:spacing w:line="600" w:lineRule="exact"/>
        <w:rPr>
          <w:rFonts w:hint="eastAsia" w:ascii="仿宋_GB2312" w:hAnsi="仿宋" w:cs="仿宋_GB2312"/>
        </w:rPr>
      </w:pPr>
    </w:p>
    <w:p>
      <w:pPr>
        <w:spacing w:line="600" w:lineRule="exact"/>
        <w:rPr>
          <w:rFonts w:hint="eastAsia" w:ascii="仿宋_GB2312" w:hAnsi="仿宋" w:cs="仿宋_GB2312"/>
        </w:rPr>
      </w:pPr>
    </w:p>
    <w:p>
      <w:pPr>
        <w:spacing w:line="600" w:lineRule="exact"/>
        <w:rPr>
          <w:rFonts w:hint="eastAsia" w:ascii="仿宋_GB2312" w:hAnsi="仿宋" w:cs="仿宋_GB2312"/>
        </w:rPr>
      </w:pPr>
    </w:p>
    <w:p>
      <w:pPr>
        <w:spacing w:line="600" w:lineRule="exact"/>
        <w:rPr>
          <w:rFonts w:hint="eastAsia" w:ascii="仿宋_GB2312" w:hAnsi="仿宋" w:cs="仿宋_GB2312"/>
        </w:rPr>
      </w:pPr>
    </w:p>
    <w:p>
      <w:pPr>
        <w:spacing w:line="600" w:lineRule="exact"/>
        <w:rPr>
          <w:rFonts w:hint="eastAsia" w:ascii="仿宋_GB2312" w:hAnsi="仿宋" w:cs="仿宋_GB2312"/>
        </w:rPr>
      </w:pPr>
      <w:r>
        <w:rPr>
          <w:rFonts w:hint="eastAsia" w:ascii="仿宋_GB2312" w:hAnsi="仿宋" w:cs="仿宋_GB2312"/>
        </w:rPr>
        <w:t>附件2</w:t>
      </w:r>
    </w:p>
    <w:p>
      <w:pPr>
        <w:spacing w:line="600" w:lineRule="exact"/>
        <w:jc w:val="center"/>
        <w:rPr>
          <w:rFonts w:hint="eastAsia" w:ascii="方正小标宋简体" w:hAnsi="宋体" w:eastAsia="方正小标宋简体" w:cs="仿宋_GB2312"/>
          <w:sz w:val="44"/>
          <w:szCs w:val="44"/>
        </w:rPr>
      </w:pPr>
      <w:r>
        <w:rPr>
          <w:rFonts w:hint="eastAsia" w:ascii="方正小标宋简体" w:hAnsi="宋体" w:eastAsia="方正小标宋简体" w:cs="仿宋_GB2312"/>
          <w:sz w:val="44"/>
          <w:szCs w:val="44"/>
        </w:rPr>
        <w:t>泉州市非煤露天矿山地方政府包保责任</w:t>
      </w:r>
    </w:p>
    <w:tbl>
      <w:tblPr>
        <w:tblStyle w:val="4"/>
        <w:tblpPr w:leftFromText="180" w:rightFromText="180" w:vertAnchor="text" w:horzAnchor="margin" w:tblpY="159"/>
        <w:tblW w:w="13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098"/>
        <w:gridCol w:w="2310"/>
        <w:gridCol w:w="996"/>
        <w:gridCol w:w="735"/>
        <w:gridCol w:w="919"/>
        <w:gridCol w:w="1241"/>
        <w:gridCol w:w="1150"/>
        <w:gridCol w:w="914"/>
        <w:gridCol w:w="1170"/>
        <w:gridCol w:w="912"/>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19"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098"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县（市、区）</w:t>
            </w:r>
          </w:p>
        </w:tc>
        <w:tc>
          <w:tcPr>
            <w:tcW w:w="2310"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矿山（系统）名称</w:t>
            </w:r>
          </w:p>
        </w:tc>
        <w:tc>
          <w:tcPr>
            <w:tcW w:w="996"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矿山地址</w:t>
            </w:r>
          </w:p>
        </w:tc>
        <w:tc>
          <w:tcPr>
            <w:tcW w:w="735"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开采矿种</w:t>
            </w:r>
          </w:p>
        </w:tc>
        <w:tc>
          <w:tcPr>
            <w:tcW w:w="919"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年生产规模</w:t>
            </w:r>
          </w:p>
        </w:tc>
        <w:tc>
          <w:tcPr>
            <w:tcW w:w="1241"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矿山性质（生产、建设、停产、停建）</w:t>
            </w:r>
          </w:p>
        </w:tc>
        <w:tc>
          <w:tcPr>
            <w:tcW w:w="2064" w:type="dxa"/>
            <w:gridSpan w:val="2"/>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企业主要负责人</w:t>
            </w:r>
          </w:p>
        </w:tc>
        <w:tc>
          <w:tcPr>
            <w:tcW w:w="2082" w:type="dxa"/>
            <w:gridSpan w:val="2"/>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地方政府</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包保责任人　</w:t>
            </w:r>
          </w:p>
        </w:tc>
        <w:tc>
          <w:tcPr>
            <w:tcW w:w="1611" w:type="dxa"/>
            <w:vMerge w:val="restart"/>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日常安全</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监管主体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19" w:type="dxa"/>
            <w:vMerge w:val="continue"/>
            <w:noWrap w:val="0"/>
            <w:vAlign w:val="center"/>
          </w:tcPr>
          <w:p>
            <w:pPr>
              <w:widowControl/>
              <w:spacing w:line="260" w:lineRule="exact"/>
              <w:jc w:val="left"/>
              <w:rPr>
                <w:rFonts w:ascii="宋体" w:hAnsi="宋体" w:eastAsia="宋体" w:cs="宋体"/>
                <w:kern w:val="0"/>
                <w:sz w:val="24"/>
                <w:szCs w:val="24"/>
              </w:rPr>
            </w:pPr>
          </w:p>
        </w:tc>
        <w:tc>
          <w:tcPr>
            <w:tcW w:w="1098" w:type="dxa"/>
            <w:vMerge w:val="continue"/>
            <w:noWrap w:val="0"/>
            <w:vAlign w:val="center"/>
          </w:tcPr>
          <w:p>
            <w:pPr>
              <w:widowControl/>
              <w:spacing w:line="260" w:lineRule="exact"/>
              <w:jc w:val="left"/>
              <w:rPr>
                <w:rFonts w:ascii="宋体" w:hAnsi="宋体" w:eastAsia="宋体" w:cs="宋体"/>
                <w:kern w:val="0"/>
                <w:sz w:val="24"/>
                <w:szCs w:val="24"/>
              </w:rPr>
            </w:pPr>
          </w:p>
        </w:tc>
        <w:tc>
          <w:tcPr>
            <w:tcW w:w="2310" w:type="dxa"/>
            <w:vMerge w:val="continue"/>
            <w:noWrap w:val="0"/>
            <w:vAlign w:val="center"/>
          </w:tcPr>
          <w:p>
            <w:pPr>
              <w:widowControl/>
              <w:spacing w:line="260" w:lineRule="exact"/>
              <w:jc w:val="left"/>
              <w:rPr>
                <w:rFonts w:ascii="宋体" w:hAnsi="宋体" w:eastAsia="宋体" w:cs="宋体"/>
                <w:kern w:val="0"/>
                <w:sz w:val="24"/>
                <w:szCs w:val="24"/>
              </w:rPr>
            </w:pPr>
          </w:p>
        </w:tc>
        <w:tc>
          <w:tcPr>
            <w:tcW w:w="996" w:type="dxa"/>
            <w:vMerge w:val="continue"/>
            <w:noWrap w:val="0"/>
            <w:vAlign w:val="center"/>
          </w:tcPr>
          <w:p>
            <w:pPr>
              <w:widowControl/>
              <w:spacing w:line="260" w:lineRule="exact"/>
              <w:jc w:val="left"/>
              <w:rPr>
                <w:rFonts w:ascii="宋体" w:hAnsi="宋体" w:eastAsia="宋体" w:cs="宋体"/>
                <w:kern w:val="0"/>
                <w:sz w:val="24"/>
                <w:szCs w:val="24"/>
              </w:rPr>
            </w:pPr>
          </w:p>
        </w:tc>
        <w:tc>
          <w:tcPr>
            <w:tcW w:w="735" w:type="dxa"/>
            <w:vMerge w:val="continue"/>
            <w:noWrap w:val="0"/>
            <w:vAlign w:val="center"/>
          </w:tcPr>
          <w:p>
            <w:pPr>
              <w:widowControl/>
              <w:spacing w:line="260" w:lineRule="exact"/>
              <w:jc w:val="left"/>
              <w:rPr>
                <w:rFonts w:ascii="宋体" w:hAnsi="宋体" w:eastAsia="宋体" w:cs="宋体"/>
                <w:kern w:val="0"/>
                <w:sz w:val="24"/>
                <w:szCs w:val="24"/>
              </w:rPr>
            </w:pPr>
          </w:p>
        </w:tc>
        <w:tc>
          <w:tcPr>
            <w:tcW w:w="919" w:type="dxa"/>
            <w:vMerge w:val="continue"/>
            <w:noWrap w:val="0"/>
            <w:vAlign w:val="center"/>
          </w:tcPr>
          <w:p>
            <w:pPr>
              <w:widowControl/>
              <w:spacing w:line="260" w:lineRule="exact"/>
              <w:jc w:val="left"/>
              <w:rPr>
                <w:rFonts w:ascii="宋体" w:hAnsi="宋体" w:eastAsia="宋体" w:cs="宋体"/>
                <w:kern w:val="0"/>
                <w:sz w:val="24"/>
                <w:szCs w:val="24"/>
              </w:rPr>
            </w:pPr>
          </w:p>
        </w:tc>
        <w:tc>
          <w:tcPr>
            <w:tcW w:w="1241" w:type="dxa"/>
            <w:vMerge w:val="continue"/>
            <w:noWrap w:val="0"/>
            <w:vAlign w:val="center"/>
          </w:tcPr>
          <w:p>
            <w:pPr>
              <w:widowControl/>
              <w:spacing w:line="260" w:lineRule="exact"/>
              <w:jc w:val="left"/>
              <w:rPr>
                <w:rFonts w:ascii="宋体" w:hAnsi="宋体" w:eastAsia="宋体" w:cs="宋体"/>
                <w:kern w:val="0"/>
                <w:sz w:val="24"/>
                <w:szCs w:val="24"/>
              </w:rPr>
            </w:pPr>
          </w:p>
        </w:tc>
        <w:tc>
          <w:tcPr>
            <w:tcW w:w="1150" w:type="dxa"/>
            <w:vMerge w:val="restart"/>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914" w:type="dxa"/>
            <w:vMerge w:val="restart"/>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职务</w:t>
            </w:r>
          </w:p>
        </w:tc>
        <w:tc>
          <w:tcPr>
            <w:tcW w:w="1170" w:type="dxa"/>
            <w:vMerge w:val="restart"/>
            <w:noWrap w:val="0"/>
            <w:vAlign w:val="center"/>
          </w:tcPr>
          <w:p>
            <w:pPr>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912" w:type="dxa"/>
            <w:vMerge w:val="restart"/>
            <w:noWrap w:val="0"/>
            <w:vAlign w:val="center"/>
          </w:tcPr>
          <w:p>
            <w:pPr>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职务</w:t>
            </w:r>
          </w:p>
        </w:tc>
        <w:tc>
          <w:tcPr>
            <w:tcW w:w="1611" w:type="dxa"/>
            <w:vMerge w:val="continue"/>
            <w:noWrap w:val="0"/>
            <w:vAlign w:val="center"/>
          </w:tcPr>
          <w:p>
            <w:pPr>
              <w:widowControl/>
              <w:spacing w:line="260" w:lineRule="exact"/>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19" w:type="dxa"/>
            <w:vMerge w:val="continue"/>
            <w:noWrap w:val="0"/>
            <w:vAlign w:val="center"/>
          </w:tcPr>
          <w:p>
            <w:pPr>
              <w:widowControl/>
              <w:spacing w:line="260" w:lineRule="exact"/>
              <w:jc w:val="left"/>
              <w:rPr>
                <w:rFonts w:ascii="宋体" w:hAnsi="宋体" w:eastAsia="宋体" w:cs="宋体"/>
                <w:kern w:val="0"/>
                <w:sz w:val="24"/>
                <w:szCs w:val="24"/>
              </w:rPr>
            </w:pPr>
          </w:p>
        </w:tc>
        <w:tc>
          <w:tcPr>
            <w:tcW w:w="1098" w:type="dxa"/>
            <w:vMerge w:val="continue"/>
            <w:noWrap w:val="0"/>
            <w:vAlign w:val="center"/>
          </w:tcPr>
          <w:p>
            <w:pPr>
              <w:widowControl/>
              <w:spacing w:line="260" w:lineRule="exact"/>
              <w:jc w:val="left"/>
              <w:rPr>
                <w:rFonts w:ascii="宋体" w:hAnsi="宋体" w:eastAsia="宋体" w:cs="宋体"/>
                <w:kern w:val="0"/>
                <w:sz w:val="24"/>
                <w:szCs w:val="24"/>
              </w:rPr>
            </w:pPr>
          </w:p>
        </w:tc>
        <w:tc>
          <w:tcPr>
            <w:tcW w:w="2310" w:type="dxa"/>
            <w:vMerge w:val="continue"/>
            <w:noWrap w:val="0"/>
            <w:vAlign w:val="center"/>
          </w:tcPr>
          <w:p>
            <w:pPr>
              <w:widowControl/>
              <w:spacing w:line="260" w:lineRule="exact"/>
              <w:jc w:val="left"/>
              <w:rPr>
                <w:rFonts w:ascii="宋体" w:hAnsi="宋体" w:eastAsia="宋体" w:cs="宋体"/>
                <w:kern w:val="0"/>
                <w:sz w:val="24"/>
                <w:szCs w:val="24"/>
              </w:rPr>
            </w:pPr>
          </w:p>
        </w:tc>
        <w:tc>
          <w:tcPr>
            <w:tcW w:w="996" w:type="dxa"/>
            <w:vMerge w:val="continue"/>
            <w:noWrap w:val="0"/>
            <w:vAlign w:val="center"/>
          </w:tcPr>
          <w:p>
            <w:pPr>
              <w:widowControl/>
              <w:spacing w:line="260" w:lineRule="exact"/>
              <w:jc w:val="left"/>
              <w:rPr>
                <w:rFonts w:ascii="宋体" w:hAnsi="宋体" w:eastAsia="宋体" w:cs="宋体"/>
                <w:kern w:val="0"/>
                <w:sz w:val="24"/>
                <w:szCs w:val="24"/>
              </w:rPr>
            </w:pPr>
          </w:p>
        </w:tc>
        <w:tc>
          <w:tcPr>
            <w:tcW w:w="735" w:type="dxa"/>
            <w:vMerge w:val="continue"/>
            <w:noWrap w:val="0"/>
            <w:vAlign w:val="center"/>
          </w:tcPr>
          <w:p>
            <w:pPr>
              <w:widowControl/>
              <w:spacing w:line="260" w:lineRule="exact"/>
              <w:jc w:val="left"/>
              <w:rPr>
                <w:rFonts w:ascii="宋体" w:hAnsi="宋体" w:eastAsia="宋体" w:cs="宋体"/>
                <w:kern w:val="0"/>
                <w:sz w:val="24"/>
                <w:szCs w:val="24"/>
              </w:rPr>
            </w:pPr>
          </w:p>
        </w:tc>
        <w:tc>
          <w:tcPr>
            <w:tcW w:w="919" w:type="dxa"/>
            <w:vMerge w:val="continue"/>
            <w:noWrap w:val="0"/>
            <w:vAlign w:val="center"/>
          </w:tcPr>
          <w:p>
            <w:pPr>
              <w:widowControl/>
              <w:spacing w:line="260" w:lineRule="exact"/>
              <w:jc w:val="left"/>
              <w:rPr>
                <w:rFonts w:ascii="宋体" w:hAnsi="宋体" w:eastAsia="宋体" w:cs="宋体"/>
                <w:kern w:val="0"/>
                <w:sz w:val="24"/>
                <w:szCs w:val="24"/>
              </w:rPr>
            </w:pPr>
          </w:p>
        </w:tc>
        <w:tc>
          <w:tcPr>
            <w:tcW w:w="1241" w:type="dxa"/>
            <w:vMerge w:val="continue"/>
            <w:noWrap w:val="0"/>
            <w:vAlign w:val="center"/>
          </w:tcPr>
          <w:p>
            <w:pPr>
              <w:widowControl/>
              <w:spacing w:line="260" w:lineRule="exact"/>
              <w:jc w:val="left"/>
              <w:rPr>
                <w:rFonts w:ascii="宋体" w:hAnsi="宋体" w:eastAsia="宋体" w:cs="宋体"/>
                <w:kern w:val="0"/>
                <w:sz w:val="24"/>
                <w:szCs w:val="24"/>
              </w:rPr>
            </w:pPr>
          </w:p>
        </w:tc>
        <w:tc>
          <w:tcPr>
            <w:tcW w:w="1150" w:type="dxa"/>
            <w:vMerge w:val="continue"/>
            <w:noWrap w:val="0"/>
            <w:vAlign w:val="center"/>
          </w:tcPr>
          <w:p>
            <w:pPr>
              <w:widowControl/>
              <w:spacing w:line="260" w:lineRule="exact"/>
              <w:jc w:val="left"/>
              <w:rPr>
                <w:rFonts w:ascii="宋体" w:hAnsi="宋体" w:eastAsia="宋体" w:cs="宋体"/>
                <w:kern w:val="0"/>
                <w:sz w:val="24"/>
                <w:szCs w:val="24"/>
              </w:rPr>
            </w:pPr>
          </w:p>
        </w:tc>
        <w:tc>
          <w:tcPr>
            <w:tcW w:w="914" w:type="dxa"/>
            <w:vMerge w:val="continue"/>
            <w:noWrap w:val="0"/>
            <w:vAlign w:val="center"/>
          </w:tcPr>
          <w:p>
            <w:pPr>
              <w:widowControl/>
              <w:spacing w:line="260" w:lineRule="exact"/>
              <w:jc w:val="left"/>
              <w:rPr>
                <w:rFonts w:ascii="宋体" w:hAnsi="宋体" w:eastAsia="宋体" w:cs="宋体"/>
                <w:kern w:val="0"/>
                <w:sz w:val="24"/>
                <w:szCs w:val="24"/>
              </w:rPr>
            </w:pPr>
          </w:p>
        </w:tc>
        <w:tc>
          <w:tcPr>
            <w:tcW w:w="1170" w:type="dxa"/>
            <w:vMerge w:val="continue"/>
            <w:noWrap/>
            <w:vAlign w:val="center"/>
          </w:tcPr>
          <w:p>
            <w:pPr>
              <w:widowControl/>
              <w:spacing w:line="260" w:lineRule="exact"/>
              <w:jc w:val="center"/>
              <w:rPr>
                <w:rFonts w:ascii="宋体" w:hAnsi="宋体" w:eastAsia="宋体" w:cs="宋体"/>
                <w:kern w:val="0"/>
                <w:sz w:val="24"/>
                <w:szCs w:val="24"/>
              </w:rPr>
            </w:pPr>
          </w:p>
        </w:tc>
        <w:tc>
          <w:tcPr>
            <w:tcW w:w="912" w:type="dxa"/>
            <w:vMerge w:val="continue"/>
            <w:noWrap/>
            <w:vAlign w:val="center"/>
          </w:tcPr>
          <w:p>
            <w:pPr>
              <w:widowControl/>
              <w:spacing w:line="260" w:lineRule="exact"/>
              <w:jc w:val="center"/>
              <w:rPr>
                <w:rFonts w:ascii="宋体" w:hAnsi="宋体" w:eastAsia="宋体" w:cs="宋体"/>
                <w:kern w:val="0"/>
                <w:sz w:val="24"/>
                <w:szCs w:val="24"/>
              </w:rPr>
            </w:pPr>
          </w:p>
        </w:tc>
        <w:tc>
          <w:tcPr>
            <w:tcW w:w="1611" w:type="dxa"/>
            <w:vMerge w:val="continue"/>
            <w:noWrap w:val="0"/>
            <w:vAlign w:val="center"/>
          </w:tcPr>
          <w:p>
            <w:pPr>
              <w:widowControl/>
              <w:spacing w:line="260" w:lineRule="exact"/>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福建省德化县蜈蚣山建筑用凝灰岩矿</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龙门滩镇苏洋村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建筑用凝灰岩矿</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10万立方米</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停产</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陈涌泉</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郑智强</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福建省德化县恒阳瓷土有限公司葛坑叶腊石矿</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葛坑镇大岭村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叶腊石</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6万吨</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停建</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赖锦瑜</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吴晓东</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副镇长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福建省德化县恒益矿业有限公司盖德九户林瓷石（土）矿</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盖德镇上地村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陶瓷土</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17.3万吨</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停建</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陈振兴</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郑富源</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副书记</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福建省德化县云路矿区建筑用发岗岩矿</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上涌镇上涌村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建筑用花岗岩</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10万立方米</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停建</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李文春</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周盛全</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德化县星发叶腊石矿有限公司上涌后坂叶蜡石矿</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上涌镇后坂村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叶腊石</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6万吨</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郑进建</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周盛全</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福建省德化瑞昌矿业有限公司汤头河空石英矿</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汤头乡岭脚村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冶金用石英岩矿</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3万吨</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朱友南</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罗家渊</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乡长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福建省阳山铁矿有限责任公司新田矿区露天矿山</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美湖镇阳山村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铁矿</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9万吨</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郑建新</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林文滨</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镇党委书记</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泉州市应急管理局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福建省德化县佳鑫矿业有限公司金竹坑瓷石矿3号采区</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美湖镇洋田村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陶瓷土</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6万吨</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在建</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陈建忠</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赖呈游</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福建省德化县仙境建筑用凝灰岩矿</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浔中镇</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建筑用凝灰岩矿</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5万立方</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曾清基</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王艳琦</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永春县</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泉州市印石山新型建材有限公司永春县印石山矿区北东矿段建筑用凝灰岩矿（机制砂）</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湖洋镇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玉柱村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建筑用凝灰岩</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50万吨</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停建</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花乃喜</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龚新毅</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永春县</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永春美岭矿业有限公司永春县嵩溪矿区建筑用花岗岩矿</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苏坑镇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嵩溪村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建筑用花岗岩</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49.95万吨</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停建</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张国成</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洪晓君</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永春县</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永春联福矿业有限公司永春介福扬美瓷土矿</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介福乡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福东村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高岭土</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6万吨</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郑金垚</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施钊杰</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安溪县</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泉州燕美建材有限公司燕尾矿区建筑用花岗岩矿</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龙涓乡</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花岗岩</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10万方</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停建</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李成和</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徐龙虾</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乡长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安溪县应急管理局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台商投资区</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福建省南安市亿宝石子有限公司泉州台商投资区西帽山矿区建筑用花岗岩矿</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泉州台商投资区张坂镇后边村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建筑用花岗岩</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30万立方米</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丁军伟</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庄智霞</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泉州台商投资区综合执法与应急管理局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台商投资区</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泉州台商投资区新美港矿业有限公司</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泉州台商投资区苍霞—汉河矿区建筑用花岗岩矿</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泉州台商投资区张坂镇苍霞村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建筑用花岗岩</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30万立方米</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黄梅成</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庄智霞</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泉州台商投资区综合执法与应急管理局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南安市</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南安路桥矿产投资开发有限公司小光山矿区1号矿段</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南安市石井镇院前村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建筑用花岗岩</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305万立方米</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曾宇晖</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王胜蓝</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南安市应急管理局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09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南安市</w:t>
            </w:r>
          </w:p>
        </w:tc>
        <w:tc>
          <w:tcPr>
            <w:tcW w:w="231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南安路桥矿产投资开发有限公司眠虎山矿区</w:t>
            </w:r>
          </w:p>
        </w:tc>
        <w:tc>
          <w:tcPr>
            <w:tcW w:w="99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南安市石井镇院前村</w:t>
            </w:r>
          </w:p>
        </w:tc>
        <w:tc>
          <w:tcPr>
            <w:tcW w:w="73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建筑用花岗岩</w:t>
            </w:r>
          </w:p>
        </w:tc>
        <w:tc>
          <w:tcPr>
            <w:tcW w:w="919"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270万立方米</w:t>
            </w:r>
          </w:p>
        </w:tc>
        <w:tc>
          <w:tcPr>
            <w:tcW w:w="124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生产</w:t>
            </w:r>
          </w:p>
        </w:tc>
        <w:tc>
          <w:tcPr>
            <w:tcW w:w="115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曾宇晖</w:t>
            </w:r>
          </w:p>
        </w:tc>
        <w:tc>
          <w:tcPr>
            <w:tcW w:w="91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17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王胜蓝</w:t>
            </w:r>
          </w:p>
        </w:tc>
        <w:tc>
          <w:tcPr>
            <w:tcW w:w="912"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6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南安市应急管理局</w:t>
            </w:r>
          </w:p>
        </w:tc>
      </w:tr>
    </w:tbl>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rPr>
          <w:rFonts w:hint="eastAsia" w:ascii="仿宋_GB2312" w:hAnsi="仿宋" w:cs="仿宋_GB2312"/>
        </w:rPr>
      </w:pPr>
      <w:r>
        <w:rPr>
          <w:rFonts w:hint="eastAsia" w:ascii="仿宋_GB2312" w:hAnsi="仿宋" w:cs="仿宋_GB2312"/>
        </w:rPr>
        <w:t>附件3</w:t>
      </w:r>
    </w:p>
    <w:p>
      <w:pPr>
        <w:spacing w:line="600" w:lineRule="exact"/>
        <w:jc w:val="center"/>
        <w:rPr>
          <w:rFonts w:hint="eastAsia"/>
        </w:rPr>
      </w:pPr>
      <w:r>
        <w:rPr>
          <w:rFonts w:hint="eastAsia" w:ascii="方正小标宋简体" w:hAnsi="宋体" w:eastAsia="方正小标宋简体" w:cs="仿宋_GB2312"/>
          <w:sz w:val="44"/>
          <w:szCs w:val="44"/>
        </w:rPr>
        <w:t>泉州市尾矿库地方政府包保责任</w:t>
      </w:r>
    </w:p>
    <w:tbl>
      <w:tblPr>
        <w:tblStyle w:val="4"/>
        <w:tblW w:w="14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88"/>
        <w:gridCol w:w="937"/>
        <w:gridCol w:w="776"/>
        <w:gridCol w:w="707"/>
        <w:gridCol w:w="696"/>
        <w:gridCol w:w="747"/>
        <w:gridCol w:w="533"/>
        <w:gridCol w:w="747"/>
        <w:gridCol w:w="533"/>
        <w:gridCol w:w="800"/>
        <w:gridCol w:w="813"/>
        <w:gridCol w:w="795"/>
        <w:gridCol w:w="735"/>
        <w:gridCol w:w="900"/>
        <w:gridCol w:w="900"/>
        <w:gridCol w:w="495"/>
        <w:gridCol w:w="525"/>
        <w:gridCol w:w="510"/>
        <w:gridCol w:w="54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34" w:type="dxa"/>
            <w:vMerge w:val="restart"/>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488"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区县名称</w:t>
            </w:r>
          </w:p>
        </w:tc>
        <w:tc>
          <w:tcPr>
            <w:tcW w:w="937" w:type="dxa"/>
            <w:vMerge w:val="restart"/>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尾矿库名称</w:t>
            </w:r>
          </w:p>
        </w:tc>
        <w:tc>
          <w:tcPr>
            <w:tcW w:w="776"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尾矿库所属或管理单位</w:t>
            </w:r>
          </w:p>
        </w:tc>
        <w:tc>
          <w:tcPr>
            <w:tcW w:w="707" w:type="dxa"/>
            <w:vMerge w:val="restart"/>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尾矿库地址</w:t>
            </w:r>
          </w:p>
        </w:tc>
        <w:tc>
          <w:tcPr>
            <w:tcW w:w="696"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是否有生产经营主体（有/无）</w:t>
            </w:r>
          </w:p>
        </w:tc>
        <w:tc>
          <w:tcPr>
            <w:tcW w:w="747"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运行状态（运行、停用、停建、在建）</w:t>
            </w:r>
          </w:p>
        </w:tc>
        <w:tc>
          <w:tcPr>
            <w:tcW w:w="533" w:type="dxa"/>
            <w:vMerge w:val="restart"/>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矿种</w:t>
            </w:r>
          </w:p>
        </w:tc>
        <w:tc>
          <w:tcPr>
            <w:tcW w:w="747"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是否“头顶库”（是/否）</w:t>
            </w:r>
          </w:p>
        </w:tc>
        <w:tc>
          <w:tcPr>
            <w:tcW w:w="533" w:type="dxa"/>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等别</w:t>
            </w:r>
          </w:p>
        </w:tc>
        <w:tc>
          <w:tcPr>
            <w:tcW w:w="1613" w:type="dxa"/>
            <w:gridSpan w:val="2"/>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坝高（m）</w:t>
            </w:r>
          </w:p>
        </w:tc>
        <w:tc>
          <w:tcPr>
            <w:tcW w:w="1530" w:type="dxa"/>
            <w:gridSpan w:val="2"/>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库容（万m³）</w:t>
            </w:r>
          </w:p>
        </w:tc>
        <w:tc>
          <w:tcPr>
            <w:tcW w:w="1800" w:type="dxa"/>
            <w:gridSpan w:val="2"/>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下游流域情况</w:t>
            </w:r>
          </w:p>
        </w:tc>
        <w:tc>
          <w:tcPr>
            <w:tcW w:w="1020" w:type="dxa"/>
            <w:gridSpan w:val="2"/>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企业主要负责人</w:t>
            </w:r>
          </w:p>
        </w:tc>
        <w:tc>
          <w:tcPr>
            <w:tcW w:w="1050" w:type="dxa"/>
            <w:gridSpan w:val="2"/>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地方政府包保责任人　　</w:t>
            </w:r>
          </w:p>
        </w:tc>
        <w:tc>
          <w:tcPr>
            <w:tcW w:w="1111" w:type="dxa"/>
            <w:vMerge w:val="restart"/>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日常</w:t>
            </w:r>
          </w:p>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安全</w:t>
            </w:r>
          </w:p>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监管</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534" w:type="dxa"/>
            <w:vMerge w:val="continue"/>
            <w:noWrap w:val="0"/>
            <w:vAlign w:val="center"/>
          </w:tcPr>
          <w:p>
            <w:pPr>
              <w:widowControl/>
              <w:spacing w:line="260" w:lineRule="exact"/>
              <w:jc w:val="center"/>
              <w:rPr>
                <w:rFonts w:ascii="宋体" w:hAnsi="宋体" w:eastAsia="宋体" w:cs="宋体"/>
                <w:kern w:val="0"/>
                <w:sz w:val="24"/>
                <w:szCs w:val="24"/>
              </w:rPr>
            </w:pPr>
          </w:p>
        </w:tc>
        <w:tc>
          <w:tcPr>
            <w:tcW w:w="488" w:type="dxa"/>
            <w:vMerge w:val="continue"/>
            <w:noWrap w:val="0"/>
            <w:vAlign w:val="center"/>
          </w:tcPr>
          <w:p>
            <w:pPr>
              <w:widowControl/>
              <w:spacing w:line="260" w:lineRule="exact"/>
              <w:jc w:val="center"/>
              <w:rPr>
                <w:rFonts w:ascii="宋体" w:hAnsi="宋体" w:eastAsia="宋体" w:cs="宋体"/>
                <w:kern w:val="0"/>
                <w:sz w:val="24"/>
                <w:szCs w:val="24"/>
              </w:rPr>
            </w:pPr>
          </w:p>
        </w:tc>
        <w:tc>
          <w:tcPr>
            <w:tcW w:w="937" w:type="dxa"/>
            <w:vMerge w:val="continue"/>
            <w:noWrap w:val="0"/>
            <w:vAlign w:val="center"/>
          </w:tcPr>
          <w:p>
            <w:pPr>
              <w:widowControl/>
              <w:spacing w:line="260" w:lineRule="exact"/>
              <w:jc w:val="center"/>
              <w:rPr>
                <w:rFonts w:ascii="宋体" w:hAnsi="宋体" w:eastAsia="宋体" w:cs="宋体"/>
                <w:kern w:val="0"/>
                <w:sz w:val="24"/>
                <w:szCs w:val="24"/>
              </w:rPr>
            </w:pPr>
          </w:p>
        </w:tc>
        <w:tc>
          <w:tcPr>
            <w:tcW w:w="776" w:type="dxa"/>
            <w:vMerge w:val="continue"/>
            <w:noWrap w:val="0"/>
            <w:vAlign w:val="center"/>
          </w:tcPr>
          <w:p>
            <w:pPr>
              <w:widowControl/>
              <w:spacing w:line="260" w:lineRule="exact"/>
              <w:jc w:val="center"/>
              <w:rPr>
                <w:rFonts w:ascii="宋体" w:hAnsi="宋体" w:eastAsia="宋体" w:cs="宋体"/>
                <w:kern w:val="0"/>
                <w:sz w:val="24"/>
                <w:szCs w:val="24"/>
              </w:rPr>
            </w:pPr>
          </w:p>
        </w:tc>
        <w:tc>
          <w:tcPr>
            <w:tcW w:w="707" w:type="dxa"/>
            <w:vMerge w:val="continue"/>
            <w:noWrap w:val="0"/>
            <w:vAlign w:val="center"/>
          </w:tcPr>
          <w:p>
            <w:pPr>
              <w:widowControl/>
              <w:spacing w:line="260" w:lineRule="exact"/>
              <w:jc w:val="center"/>
              <w:rPr>
                <w:rFonts w:ascii="宋体" w:hAnsi="宋体" w:eastAsia="宋体" w:cs="宋体"/>
                <w:kern w:val="0"/>
                <w:sz w:val="24"/>
                <w:szCs w:val="24"/>
              </w:rPr>
            </w:pPr>
          </w:p>
        </w:tc>
        <w:tc>
          <w:tcPr>
            <w:tcW w:w="696" w:type="dxa"/>
            <w:vMerge w:val="continue"/>
            <w:noWrap w:val="0"/>
            <w:vAlign w:val="center"/>
          </w:tcPr>
          <w:p>
            <w:pPr>
              <w:widowControl/>
              <w:spacing w:line="260" w:lineRule="exact"/>
              <w:jc w:val="center"/>
              <w:rPr>
                <w:rFonts w:ascii="宋体" w:hAnsi="宋体" w:eastAsia="宋体" w:cs="宋体"/>
                <w:kern w:val="0"/>
                <w:sz w:val="24"/>
                <w:szCs w:val="24"/>
              </w:rPr>
            </w:pPr>
          </w:p>
        </w:tc>
        <w:tc>
          <w:tcPr>
            <w:tcW w:w="747" w:type="dxa"/>
            <w:vMerge w:val="continue"/>
            <w:noWrap w:val="0"/>
            <w:vAlign w:val="center"/>
          </w:tcPr>
          <w:p>
            <w:pPr>
              <w:widowControl/>
              <w:spacing w:line="260" w:lineRule="exact"/>
              <w:jc w:val="center"/>
              <w:rPr>
                <w:rFonts w:ascii="宋体" w:hAnsi="宋体" w:eastAsia="宋体" w:cs="宋体"/>
                <w:kern w:val="0"/>
                <w:sz w:val="24"/>
                <w:szCs w:val="24"/>
              </w:rPr>
            </w:pPr>
          </w:p>
        </w:tc>
        <w:tc>
          <w:tcPr>
            <w:tcW w:w="533" w:type="dxa"/>
            <w:vMerge w:val="continue"/>
            <w:noWrap w:val="0"/>
            <w:vAlign w:val="center"/>
          </w:tcPr>
          <w:p>
            <w:pPr>
              <w:widowControl/>
              <w:spacing w:line="260" w:lineRule="exact"/>
              <w:jc w:val="center"/>
              <w:rPr>
                <w:rFonts w:ascii="宋体" w:hAnsi="宋体" w:eastAsia="宋体" w:cs="宋体"/>
                <w:kern w:val="0"/>
                <w:sz w:val="24"/>
                <w:szCs w:val="24"/>
              </w:rPr>
            </w:pPr>
          </w:p>
        </w:tc>
        <w:tc>
          <w:tcPr>
            <w:tcW w:w="747" w:type="dxa"/>
            <w:vMerge w:val="continue"/>
            <w:noWrap w:val="0"/>
            <w:vAlign w:val="center"/>
          </w:tcPr>
          <w:p>
            <w:pPr>
              <w:widowControl/>
              <w:spacing w:line="260" w:lineRule="exact"/>
              <w:jc w:val="center"/>
              <w:rPr>
                <w:rFonts w:ascii="宋体" w:hAnsi="宋体" w:eastAsia="宋体" w:cs="宋体"/>
                <w:kern w:val="0"/>
                <w:sz w:val="24"/>
                <w:szCs w:val="24"/>
              </w:rPr>
            </w:pPr>
          </w:p>
        </w:tc>
        <w:tc>
          <w:tcPr>
            <w:tcW w:w="533" w:type="dxa"/>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设计等别</w:t>
            </w:r>
          </w:p>
        </w:tc>
        <w:tc>
          <w:tcPr>
            <w:tcW w:w="800" w:type="dxa"/>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设计坝高</w:t>
            </w:r>
          </w:p>
        </w:tc>
        <w:tc>
          <w:tcPr>
            <w:tcW w:w="813" w:type="dxa"/>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现状坝高</w:t>
            </w:r>
          </w:p>
        </w:tc>
        <w:tc>
          <w:tcPr>
            <w:tcW w:w="795" w:type="dxa"/>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设计库容</w:t>
            </w:r>
          </w:p>
        </w:tc>
        <w:tc>
          <w:tcPr>
            <w:tcW w:w="735" w:type="dxa"/>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现状库容</w:t>
            </w:r>
          </w:p>
        </w:tc>
        <w:tc>
          <w:tcPr>
            <w:tcW w:w="900" w:type="dxa"/>
            <w:noWrap w:val="0"/>
            <w:vAlign w:val="center"/>
          </w:tcPr>
          <w:p>
            <w:pPr>
              <w:widowControl/>
              <w:spacing w:line="260" w:lineRule="exact"/>
              <w:jc w:val="center"/>
              <w:rPr>
                <w:rFonts w:ascii="宋体" w:hAnsi="宋体" w:eastAsia="宋体" w:cs="宋体"/>
                <w:kern w:val="0"/>
                <w:sz w:val="18"/>
                <w:szCs w:val="24"/>
              </w:rPr>
            </w:pPr>
            <w:r>
              <w:rPr>
                <w:rFonts w:hint="eastAsia" w:ascii="宋体" w:hAnsi="宋体" w:eastAsia="宋体" w:cs="宋体"/>
                <w:kern w:val="0"/>
                <w:sz w:val="18"/>
                <w:szCs w:val="24"/>
              </w:rPr>
              <w:t>是否在长江和黄河干流岸线3公里范围内（是/否）</w:t>
            </w:r>
          </w:p>
        </w:tc>
        <w:tc>
          <w:tcPr>
            <w:tcW w:w="900" w:type="dxa"/>
            <w:noWrap w:val="0"/>
            <w:vAlign w:val="center"/>
          </w:tcPr>
          <w:p>
            <w:pPr>
              <w:widowControl/>
              <w:spacing w:line="260" w:lineRule="exact"/>
              <w:jc w:val="center"/>
              <w:rPr>
                <w:rFonts w:ascii="宋体" w:hAnsi="宋体" w:eastAsia="宋体" w:cs="宋体"/>
                <w:kern w:val="0"/>
                <w:sz w:val="18"/>
                <w:szCs w:val="24"/>
              </w:rPr>
            </w:pPr>
            <w:r>
              <w:rPr>
                <w:rFonts w:hint="eastAsia" w:ascii="宋体" w:hAnsi="宋体" w:eastAsia="宋体" w:cs="宋体"/>
                <w:kern w:val="0"/>
                <w:sz w:val="18"/>
                <w:szCs w:val="24"/>
              </w:rPr>
              <w:t>是否在重要支流岸线1公里（是/否）</w:t>
            </w:r>
          </w:p>
        </w:tc>
        <w:tc>
          <w:tcPr>
            <w:tcW w:w="495" w:type="dxa"/>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525" w:type="dxa"/>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职务</w:t>
            </w:r>
          </w:p>
        </w:tc>
        <w:tc>
          <w:tcPr>
            <w:tcW w:w="510" w:type="dxa"/>
            <w:noWrap/>
            <w:vAlign w:val="center"/>
          </w:tcPr>
          <w:p>
            <w:pPr>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540" w:type="dxa"/>
            <w:noWrap w:val="0"/>
            <w:vAlign w:val="center"/>
          </w:tcPr>
          <w:p>
            <w:pPr>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职务</w:t>
            </w:r>
          </w:p>
        </w:tc>
        <w:tc>
          <w:tcPr>
            <w:tcW w:w="1111" w:type="dxa"/>
            <w:vMerge w:val="continue"/>
            <w:noWrap w:val="0"/>
            <w:vAlign w:val="center"/>
          </w:tcPr>
          <w:p>
            <w:pPr>
              <w:widowControl/>
              <w:spacing w:line="260" w:lineRule="exac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34" w:type="dxa"/>
            <w:noWrap/>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8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93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福建省德化鑫阳矿业有限公司第二尾矿库</w:t>
            </w:r>
          </w:p>
        </w:tc>
        <w:tc>
          <w:tcPr>
            <w:tcW w:w="77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福建省德化鑫阳矿业有限公司</w:t>
            </w:r>
          </w:p>
        </w:tc>
        <w:tc>
          <w:tcPr>
            <w:tcW w:w="70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德化县美湖镇斜山村</w:t>
            </w:r>
          </w:p>
        </w:tc>
        <w:tc>
          <w:tcPr>
            <w:tcW w:w="69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运行</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铁矿</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w:t>
            </w:r>
          </w:p>
        </w:tc>
        <w:tc>
          <w:tcPr>
            <w:tcW w:w="800"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77</w:t>
            </w:r>
          </w:p>
        </w:tc>
        <w:tc>
          <w:tcPr>
            <w:tcW w:w="813"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79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885.9</w:t>
            </w:r>
          </w:p>
        </w:tc>
        <w:tc>
          <w:tcPr>
            <w:tcW w:w="73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201</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49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温建业</w:t>
            </w:r>
          </w:p>
        </w:tc>
        <w:tc>
          <w:tcPr>
            <w:tcW w:w="52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51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陈东明</w:t>
            </w:r>
          </w:p>
        </w:tc>
        <w:tc>
          <w:tcPr>
            <w:tcW w:w="5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县委常委、统战部长</w:t>
            </w:r>
          </w:p>
        </w:tc>
        <w:tc>
          <w:tcPr>
            <w:tcW w:w="11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34" w:type="dxa"/>
            <w:noWrap/>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8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93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福建省双旗山矿业有限责任公司溪柄尾矿库</w:t>
            </w:r>
          </w:p>
        </w:tc>
        <w:tc>
          <w:tcPr>
            <w:tcW w:w="77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福建省双旗山矿业有限责任公司溪柄尾矿库</w:t>
            </w:r>
          </w:p>
        </w:tc>
        <w:tc>
          <w:tcPr>
            <w:tcW w:w="70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德化县葛坑镇水门村</w:t>
            </w:r>
          </w:p>
        </w:tc>
        <w:tc>
          <w:tcPr>
            <w:tcW w:w="69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运行</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金矿</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w:t>
            </w:r>
          </w:p>
        </w:tc>
        <w:tc>
          <w:tcPr>
            <w:tcW w:w="800"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98</w:t>
            </w:r>
          </w:p>
        </w:tc>
        <w:tc>
          <w:tcPr>
            <w:tcW w:w="813"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66</w:t>
            </w:r>
          </w:p>
        </w:tc>
        <w:tc>
          <w:tcPr>
            <w:tcW w:w="79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335.71</w:t>
            </w:r>
          </w:p>
        </w:tc>
        <w:tc>
          <w:tcPr>
            <w:tcW w:w="73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119</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49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涂启贵</w:t>
            </w:r>
          </w:p>
        </w:tc>
        <w:tc>
          <w:tcPr>
            <w:tcW w:w="52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51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陈荣斌</w:t>
            </w:r>
          </w:p>
        </w:tc>
        <w:tc>
          <w:tcPr>
            <w:tcW w:w="5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政协副主席</w:t>
            </w:r>
          </w:p>
        </w:tc>
        <w:tc>
          <w:tcPr>
            <w:tcW w:w="11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34" w:type="dxa"/>
            <w:noWrap/>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8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93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福建省双旗山矿业有限责任公司铁岭尾矿库</w:t>
            </w:r>
          </w:p>
        </w:tc>
        <w:tc>
          <w:tcPr>
            <w:tcW w:w="77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福建省双旗山矿业有限责任公司</w:t>
            </w:r>
          </w:p>
        </w:tc>
        <w:tc>
          <w:tcPr>
            <w:tcW w:w="70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德化县葛坑镇邱村村</w:t>
            </w:r>
          </w:p>
        </w:tc>
        <w:tc>
          <w:tcPr>
            <w:tcW w:w="69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运行</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金矿</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w:t>
            </w:r>
          </w:p>
        </w:tc>
        <w:tc>
          <w:tcPr>
            <w:tcW w:w="800"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96</w:t>
            </w:r>
          </w:p>
        </w:tc>
        <w:tc>
          <w:tcPr>
            <w:tcW w:w="813"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63</w:t>
            </w:r>
          </w:p>
        </w:tc>
        <w:tc>
          <w:tcPr>
            <w:tcW w:w="79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894.98</w:t>
            </w:r>
          </w:p>
        </w:tc>
        <w:tc>
          <w:tcPr>
            <w:tcW w:w="73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226</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49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陈其府</w:t>
            </w:r>
          </w:p>
        </w:tc>
        <w:tc>
          <w:tcPr>
            <w:tcW w:w="52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51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陈荣斌</w:t>
            </w:r>
          </w:p>
        </w:tc>
        <w:tc>
          <w:tcPr>
            <w:tcW w:w="5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政协副主席</w:t>
            </w:r>
          </w:p>
        </w:tc>
        <w:tc>
          <w:tcPr>
            <w:tcW w:w="11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34" w:type="dxa"/>
            <w:noWrap/>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8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93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福建省德化县青云矿业有限责任公司尾矿库</w:t>
            </w:r>
          </w:p>
        </w:tc>
        <w:tc>
          <w:tcPr>
            <w:tcW w:w="77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福建省德化县青云矿业有限责任公司</w:t>
            </w:r>
          </w:p>
        </w:tc>
        <w:tc>
          <w:tcPr>
            <w:tcW w:w="70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德化县杨梅乡西乾村</w:t>
            </w:r>
          </w:p>
        </w:tc>
        <w:tc>
          <w:tcPr>
            <w:tcW w:w="69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运行</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铜、金</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四等</w:t>
            </w:r>
          </w:p>
        </w:tc>
        <w:tc>
          <w:tcPr>
            <w:tcW w:w="800"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59.3</w:t>
            </w:r>
          </w:p>
        </w:tc>
        <w:tc>
          <w:tcPr>
            <w:tcW w:w="813"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21.3</w:t>
            </w:r>
          </w:p>
        </w:tc>
        <w:tc>
          <w:tcPr>
            <w:tcW w:w="79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73.25</w:t>
            </w:r>
          </w:p>
        </w:tc>
        <w:tc>
          <w:tcPr>
            <w:tcW w:w="73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10.5</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49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王成涛</w:t>
            </w:r>
          </w:p>
        </w:tc>
        <w:tc>
          <w:tcPr>
            <w:tcW w:w="52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51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赖雅芬</w:t>
            </w:r>
          </w:p>
        </w:tc>
        <w:tc>
          <w:tcPr>
            <w:tcW w:w="5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乡长</w:t>
            </w:r>
          </w:p>
        </w:tc>
        <w:tc>
          <w:tcPr>
            <w:tcW w:w="11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34" w:type="dxa"/>
            <w:noWrap/>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48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93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福建省德化县阳春矿业有限公司桶钓岭尾矿库</w:t>
            </w:r>
          </w:p>
        </w:tc>
        <w:tc>
          <w:tcPr>
            <w:tcW w:w="77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福建省德化县阳春矿业有限公司</w:t>
            </w:r>
          </w:p>
        </w:tc>
        <w:tc>
          <w:tcPr>
            <w:tcW w:w="70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德化县美湖镇阳山村</w:t>
            </w:r>
          </w:p>
        </w:tc>
        <w:tc>
          <w:tcPr>
            <w:tcW w:w="69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停用</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铁矿</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w:t>
            </w:r>
          </w:p>
        </w:tc>
        <w:tc>
          <w:tcPr>
            <w:tcW w:w="800"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88</w:t>
            </w:r>
          </w:p>
        </w:tc>
        <w:tc>
          <w:tcPr>
            <w:tcW w:w="813"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49</w:t>
            </w:r>
          </w:p>
        </w:tc>
        <w:tc>
          <w:tcPr>
            <w:tcW w:w="79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874.57</w:t>
            </w:r>
          </w:p>
        </w:tc>
        <w:tc>
          <w:tcPr>
            <w:tcW w:w="73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140</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49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何小龙</w:t>
            </w:r>
          </w:p>
        </w:tc>
        <w:tc>
          <w:tcPr>
            <w:tcW w:w="52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51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陈东明</w:t>
            </w:r>
          </w:p>
        </w:tc>
        <w:tc>
          <w:tcPr>
            <w:tcW w:w="5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县委常委、统战部长</w:t>
            </w:r>
          </w:p>
        </w:tc>
        <w:tc>
          <w:tcPr>
            <w:tcW w:w="11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34" w:type="dxa"/>
            <w:noWrap/>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8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93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福建省德化县鑫强矿业有限公司尾矿库</w:t>
            </w:r>
          </w:p>
        </w:tc>
        <w:tc>
          <w:tcPr>
            <w:tcW w:w="77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福建省德化县鑫强矿业有限公司</w:t>
            </w:r>
          </w:p>
        </w:tc>
        <w:tc>
          <w:tcPr>
            <w:tcW w:w="70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福建省德化县水口镇淳湖村</w:t>
            </w:r>
          </w:p>
        </w:tc>
        <w:tc>
          <w:tcPr>
            <w:tcW w:w="69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停用</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金矿</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五等</w:t>
            </w:r>
          </w:p>
        </w:tc>
        <w:tc>
          <w:tcPr>
            <w:tcW w:w="800"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813"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79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27.73</w:t>
            </w:r>
          </w:p>
        </w:tc>
        <w:tc>
          <w:tcPr>
            <w:tcW w:w="73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15.5</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49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郑正泉</w:t>
            </w:r>
          </w:p>
        </w:tc>
        <w:tc>
          <w:tcPr>
            <w:tcW w:w="52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51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苏荣禄</w:t>
            </w:r>
          </w:p>
        </w:tc>
        <w:tc>
          <w:tcPr>
            <w:tcW w:w="5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1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34" w:type="dxa"/>
            <w:noWrap/>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48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93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福建省博诚矿业有限责任公司尾矿库</w:t>
            </w:r>
          </w:p>
        </w:tc>
        <w:tc>
          <w:tcPr>
            <w:tcW w:w="77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福建省博诚矿业有限责任公司</w:t>
            </w:r>
          </w:p>
        </w:tc>
        <w:tc>
          <w:tcPr>
            <w:tcW w:w="70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德化县赤水镇铭爱村</w:t>
            </w:r>
          </w:p>
        </w:tc>
        <w:tc>
          <w:tcPr>
            <w:tcW w:w="69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停用</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铅、锌</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五等</w:t>
            </w:r>
          </w:p>
        </w:tc>
        <w:tc>
          <w:tcPr>
            <w:tcW w:w="800"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813"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79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32.5</w:t>
            </w:r>
          </w:p>
        </w:tc>
        <w:tc>
          <w:tcPr>
            <w:tcW w:w="73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49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金宁泉</w:t>
            </w:r>
          </w:p>
        </w:tc>
        <w:tc>
          <w:tcPr>
            <w:tcW w:w="52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51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林思荣</w:t>
            </w:r>
          </w:p>
        </w:tc>
        <w:tc>
          <w:tcPr>
            <w:tcW w:w="5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1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34" w:type="dxa"/>
            <w:noWrap/>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48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93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德化县丘埕矿业有限公司第二尾矿库</w:t>
            </w:r>
          </w:p>
        </w:tc>
        <w:tc>
          <w:tcPr>
            <w:tcW w:w="77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德化县丘埕矿业有限公司</w:t>
            </w:r>
          </w:p>
        </w:tc>
        <w:tc>
          <w:tcPr>
            <w:tcW w:w="70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德化县汤头乡格中村</w:t>
            </w:r>
          </w:p>
        </w:tc>
        <w:tc>
          <w:tcPr>
            <w:tcW w:w="69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运行</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铁矿</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w:t>
            </w:r>
          </w:p>
        </w:tc>
        <w:tc>
          <w:tcPr>
            <w:tcW w:w="800"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86</w:t>
            </w:r>
          </w:p>
        </w:tc>
        <w:tc>
          <w:tcPr>
            <w:tcW w:w="813"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62.3</w:t>
            </w:r>
          </w:p>
        </w:tc>
        <w:tc>
          <w:tcPr>
            <w:tcW w:w="79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580</w:t>
            </w:r>
          </w:p>
        </w:tc>
        <w:tc>
          <w:tcPr>
            <w:tcW w:w="73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195</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49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池小荣</w:t>
            </w:r>
          </w:p>
        </w:tc>
        <w:tc>
          <w:tcPr>
            <w:tcW w:w="52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51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吕伟成</w:t>
            </w:r>
          </w:p>
        </w:tc>
        <w:tc>
          <w:tcPr>
            <w:tcW w:w="5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副县长</w:t>
            </w:r>
          </w:p>
        </w:tc>
        <w:tc>
          <w:tcPr>
            <w:tcW w:w="11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34" w:type="dxa"/>
            <w:noWrap/>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48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w:t>
            </w:r>
          </w:p>
        </w:tc>
        <w:tc>
          <w:tcPr>
            <w:tcW w:w="93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德化县金灿多金属选矿有限公司尾矿库</w:t>
            </w:r>
          </w:p>
        </w:tc>
        <w:tc>
          <w:tcPr>
            <w:tcW w:w="77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德化县金灿多金属选矿有限公司</w:t>
            </w:r>
          </w:p>
        </w:tc>
        <w:tc>
          <w:tcPr>
            <w:tcW w:w="70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德化县美湖镇洋田村</w:t>
            </w:r>
          </w:p>
        </w:tc>
        <w:tc>
          <w:tcPr>
            <w:tcW w:w="69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停用</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铅、锌</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五等</w:t>
            </w:r>
          </w:p>
        </w:tc>
        <w:tc>
          <w:tcPr>
            <w:tcW w:w="800"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813"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79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39.85</w:t>
            </w:r>
          </w:p>
        </w:tc>
        <w:tc>
          <w:tcPr>
            <w:tcW w:w="73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49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肖小华</w:t>
            </w:r>
          </w:p>
        </w:tc>
        <w:tc>
          <w:tcPr>
            <w:tcW w:w="52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51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林文滨</w:t>
            </w:r>
          </w:p>
        </w:tc>
        <w:tc>
          <w:tcPr>
            <w:tcW w:w="5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书记</w:t>
            </w:r>
          </w:p>
        </w:tc>
        <w:tc>
          <w:tcPr>
            <w:tcW w:w="11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德化县应急管理局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34" w:type="dxa"/>
            <w:noWrap/>
            <w:vAlign w:val="center"/>
          </w:tcPr>
          <w:p>
            <w:pPr>
              <w:widowControl/>
              <w:spacing w:line="260" w:lineRule="exact"/>
              <w:jc w:val="left"/>
              <w:rPr>
                <w:rFonts w:ascii="宋体" w:hAnsi="宋体" w:eastAsia="宋体" w:cs="宋体"/>
                <w:kern w:val="0"/>
                <w:sz w:val="24"/>
                <w:szCs w:val="24"/>
              </w:rPr>
            </w:pPr>
            <w:r>
              <w:rPr>
                <w:rFonts w:hint="eastAsia" w:ascii="宋体" w:hAnsi="宋体" w:eastAsia="宋体" w:cs="宋体"/>
                <w:kern w:val="0"/>
                <w:sz w:val="24"/>
                <w:szCs w:val="24"/>
              </w:rPr>
              <w:t>10</w:t>
            </w:r>
          </w:p>
        </w:tc>
        <w:tc>
          <w:tcPr>
            <w:tcW w:w="48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永春县</w:t>
            </w:r>
          </w:p>
        </w:tc>
        <w:tc>
          <w:tcPr>
            <w:tcW w:w="93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福建省永春豹仔红选矿有限公司尾矿库</w:t>
            </w:r>
          </w:p>
        </w:tc>
        <w:tc>
          <w:tcPr>
            <w:tcW w:w="77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福建省永春豹仔红选矿有限公司</w:t>
            </w:r>
          </w:p>
        </w:tc>
        <w:tc>
          <w:tcPr>
            <w:tcW w:w="70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永春县下洋镇上姚村</w:t>
            </w:r>
          </w:p>
        </w:tc>
        <w:tc>
          <w:tcPr>
            <w:tcW w:w="69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运行</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铅锌</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四等</w:t>
            </w:r>
          </w:p>
        </w:tc>
        <w:tc>
          <w:tcPr>
            <w:tcW w:w="800"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813"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79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41.2</w:t>
            </w:r>
          </w:p>
        </w:tc>
        <w:tc>
          <w:tcPr>
            <w:tcW w:w="73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49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姚朝阳</w:t>
            </w:r>
          </w:p>
        </w:tc>
        <w:tc>
          <w:tcPr>
            <w:tcW w:w="52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51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陈培臻</w:t>
            </w:r>
          </w:p>
        </w:tc>
        <w:tc>
          <w:tcPr>
            <w:tcW w:w="5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1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34" w:type="dxa"/>
            <w:noWrap/>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48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永春县</w:t>
            </w:r>
          </w:p>
        </w:tc>
        <w:tc>
          <w:tcPr>
            <w:tcW w:w="93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泉州磊鑫矿业有限公司选矿厂尾矿库</w:t>
            </w:r>
          </w:p>
        </w:tc>
        <w:tc>
          <w:tcPr>
            <w:tcW w:w="77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泉州磊鑫矿业有限公司</w:t>
            </w:r>
          </w:p>
        </w:tc>
        <w:tc>
          <w:tcPr>
            <w:tcW w:w="70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永春县下洋镇上姚村</w:t>
            </w:r>
          </w:p>
        </w:tc>
        <w:tc>
          <w:tcPr>
            <w:tcW w:w="69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运行</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铅锌</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四等</w:t>
            </w:r>
          </w:p>
        </w:tc>
        <w:tc>
          <w:tcPr>
            <w:tcW w:w="800"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40.02</w:t>
            </w:r>
          </w:p>
        </w:tc>
        <w:tc>
          <w:tcPr>
            <w:tcW w:w="813"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37.22</w:t>
            </w:r>
          </w:p>
        </w:tc>
        <w:tc>
          <w:tcPr>
            <w:tcW w:w="79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87.6</w:t>
            </w:r>
          </w:p>
        </w:tc>
        <w:tc>
          <w:tcPr>
            <w:tcW w:w="73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65.8</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49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雷响</w:t>
            </w:r>
          </w:p>
        </w:tc>
        <w:tc>
          <w:tcPr>
            <w:tcW w:w="52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51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陈培臻</w:t>
            </w:r>
          </w:p>
        </w:tc>
        <w:tc>
          <w:tcPr>
            <w:tcW w:w="5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镇长</w:t>
            </w:r>
          </w:p>
        </w:tc>
        <w:tc>
          <w:tcPr>
            <w:tcW w:w="11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34" w:type="dxa"/>
            <w:noWrap/>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488"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安溪县</w:t>
            </w:r>
          </w:p>
        </w:tc>
        <w:tc>
          <w:tcPr>
            <w:tcW w:w="93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福建省安溪兴隆矿业有限公司尾矿库</w:t>
            </w:r>
          </w:p>
        </w:tc>
        <w:tc>
          <w:tcPr>
            <w:tcW w:w="77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福建省安溪兴隆矿业有限公司</w:t>
            </w:r>
          </w:p>
        </w:tc>
        <w:tc>
          <w:tcPr>
            <w:tcW w:w="707"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桃舟乡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南坑村</w:t>
            </w:r>
          </w:p>
        </w:tc>
        <w:tc>
          <w:tcPr>
            <w:tcW w:w="69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停用</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萤石矿</w:t>
            </w:r>
          </w:p>
        </w:tc>
        <w:tc>
          <w:tcPr>
            <w:tcW w:w="74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53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五等</w:t>
            </w:r>
          </w:p>
        </w:tc>
        <w:tc>
          <w:tcPr>
            <w:tcW w:w="800"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813"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79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13.4</w:t>
            </w:r>
          </w:p>
        </w:tc>
        <w:tc>
          <w:tcPr>
            <w:tcW w:w="735" w:type="dxa"/>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9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49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吴建设</w:t>
            </w:r>
          </w:p>
        </w:tc>
        <w:tc>
          <w:tcPr>
            <w:tcW w:w="525"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510" w:type="dxa"/>
            <w:noWrap w:val="0"/>
            <w:vAlign w:val="center"/>
          </w:tcPr>
          <w:p>
            <w:pPr>
              <w:widowControl/>
              <w:spacing w:line="26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肖铭煌</w:t>
            </w:r>
          </w:p>
        </w:tc>
        <w:tc>
          <w:tcPr>
            <w:tcW w:w="54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乡长</w:t>
            </w:r>
          </w:p>
        </w:tc>
        <w:tc>
          <w:tcPr>
            <w:tcW w:w="1111"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安溪县应急管理局</w:t>
            </w:r>
          </w:p>
        </w:tc>
      </w:tr>
    </w:tbl>
    <w:p>
      <w:pPr>
        <w:widowControl/>
        <w:spacing w:line="260" w:lineRule="exact"/>
        <w:jc w:val="center"/>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spacing w:line="600" w:lineRule="exact"/>
        <w:jc w:val="left"/>
        <w:rPr>
          <w:rFonts w:hint="eastAsia" w:ascii="方正小标宋简体" w:hAnsi="宋体" w:eastAsia="仿宋_GB2312" w:cs="仿宋_GB2312"/>
          <w:sz w:val="44"/>
          <w:szCs w:val="44"/>
          <w:lang w:eastAsia="zh-CN"/>
        </w:rPr>
      </w:pPr>
      <w:r>
        <w:rPr>
          <w:rFonts w:hint="eastAsia" w:ascii="仿宋_GB2312" w:hAnsi="仿宋" w:cs="仿宋_GB2312"/>
        </w:rPr>
        <w:t>附件</w:t>
      </w:r>
      <w:r>
        <w:rPr>
          <w:rFonts w:hint="eastAsia" w:ascii="仿宋_GB2312" w:hAnsi="仿宋" w:cs="仿宋_GB2312"/>
          <w:lang w:val="en-US" w:eastAsia="zh-CN"/>
        </w:rPr>
        <w:t>4</w:t>
      </w:r>
    </w:p>
    <w:p>
      <w:pPr>
        <w:spacing w:line="600" w:lineRule="exact"/>
        <w:jc w:val="center"/>
        <w:rPr>
          <w:rFonts w:hint="eastAsia" w:ascii="方正小标宋简体" w:hAnsi="宋体" w:eastAsia="方正小标宋简体" w:cs="仿宋_GB2312"/>
          <w:sz w:val="44"/>
          <w:szCs w:val="44"/>
        </w:rPr>
      </w:pPr>
      <w:r>
        <w:rPr>
          <w:rFonts w:hint="eastAsia" w:ascii="方正小标宋简体" w:hAnsi="宋体" w:eastAsia="方正小标宋简体" w:cs="仿宋_GB2312"/>
          <w:sz w:val="44"/>
          <w:szCs w:val="44"/>
        </w:rPr>
        <w:t>泉州市煤矿地方政府包保责任</w:t>
      </w:r>
      <w:bookmarkStart w:id="0" w:name="_GoBack"/>
      <w:bookmarkEnd w:id="0"/>
    </w:p>
    <w:tbl>
      <w:tblPr>
        <w:tblStyle w:val="4"/>
        <w:tblpPr w:leftFromText="180" w:rightFromText="180" w:vertAnchor="text" w:horzAnchor="margin" w:tblpY="159"/>
        <w:tblW w:w="13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026"/>
        <w:gridCol w:w="1925"/>
        <w:gridCol w:w="1770"/>
        <w:gridCol w:w="1016"/>
        <w:gridCol w:w="1300"/>
        <w:gridCol w:w="1284"/>
        <w:gridCol w:w="783"/>
        <w:gridCol w:w="983"/>
        <w:gridCol w:w="160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86"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026"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县（市、区）</w:t>
            </w:r>
          </w:p>
        </w:tc>
        <w:tc>
          <w:tcPr>
            <w:tcW w:w="1925"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矿山（系统）名称</w:t>
            </w:r>
          </w:p>
        </w:tc>
        <w:tc>
          <w:tcPr>
            <w:tcW w:w="1770"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矿山地址</w:t>
            </w:r>
          </w:p>
        </w:tc>
        <w:tc>
          <w:tcPr>
            <w:tcW w:w="1016" w:type="dxa"/>
            <w:vMerge w:val="restart"/>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核定生产能力/年</w:t>
            </w:r>
          </w:p>
        </w:tc>
        <w:tc>
          <w:tcPr>
            <w:tcW w:w="1300" w:type="dxa"/>
            <w:vMerge w:val="restart"/>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矿山状态</w:t>
            </w:r>
          </w:p>
        </w:tc>
        <w:tc>
          <w:tcPr>
            <w:tcW w:w="2067" w:type="dxa"/>
            <w:gridSpan w:val="2"/>
            <w:noWrap w:val="0"/>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企业主要负责人</w:t>
            </w:r>
          </w:p>
        </w:tc>
        <w:tc>
          <w:tcPr>
            <w:tcW w:w="2583" w:type="dxa"/>
            <w:gridSpan w:val="2"/>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地方政府</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包保责任人　</w:t>
            </w:r>
          </w:p>
        </w:tc>
        <w:tc>
          <w:tcPr>
            <w:tcW w:w="1667" w:type="dxa"/>
            <w:vMerge w:val="restart"/>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日常安全</w:t>
            </w:r>
          </w:p>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监管主体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6" w:type="dxa"/>
            <w:vMerge w:val="continue"/>
            <w:noWrap w:val="0"/>
            <w:vAlign w:val="center"/>
          </w:tcPr>
          <w:p>
            <w:pPr>
              <w:widowControl/>
              <w:spacing w:line="260" w:lineRule="exact"/>
              <w:jc w:val="left"/>
              <w:rPr>
                <w:rFonts w:ascii="宋体" w:hAnsi="宋体" w:eastAsia="宋体" w:cs="宋体"/>
                <w:kern w:val="0"/>
                <w:sz w:val="24"/>
                <w:szCs w:val="24"/>
              </w:rPr>
            </w:pPr>
          </w:p>
        </w:tc>
        <w:tc>
          <w:tcPr>
            <w:tcW w:w="1026" w:type="dxa"/>
            <w:vMerge w:val="continue"/>
            <w:noWrap w:val="0"/>
            <w:vAlign w:val="center"/>
          </w:tcPr>
          <w:p>
            <w:pPr>
              <w:widowControl/>
              <w:spacing w:line="260" w:lineRule="exact"/>
              <w:jc w:val="left"/>
              <w:rPr>
                <w:rFonts w:ascii="宋体" w:hAnsi="宋体" w:eastAsia="宋体" w:cs="宋体"/>
                <w:kern w:val="0"/>
                <w:sz w:val="24"/>
                <w:szCs w:val="24"/>
              </w:rPr>
            </w:pPr>
          </w:p>
        </w:tc>
        <w:tc>
          <w:tcPr>
            <w:tcW w:w="1925" w:type="dxa"/>
            <w:vMerge w:val="continue"/>
            <w:noWrap w:val="0"/>
            <w:vAlign w:val="center"/>
          </w:tcPr>
          <w:p>
            <w:pPr>
              <w:widowControl/>
              <w:spacing w:line="260" w:lineRule="exact"/>
              <w:jc w:val="left"/>
              <w:rPr>
                <w:rFonts w:ascii="宋体" w:hAnsi="宋体" w:eastAsia="宋体" w:cs="宋体"/>
                <w:kern w:val="0"/>
                <w:sz w:val="24"/>
                <w:szCs w:val="24"/>
              </w:rPr>
            </w:pPr>
          </w:p>
        </w:tc>
        <w:tc>
          <w:tcPr>
            <w:tcW w:w="1770" w:type="dxa"/>
            <w:vMerge w:val="continue"/>
            <w:noWrap w:val="0"/>
            <w:vAlign w:val="center"/>
          </w:tcPr>
          <w:p>
            <w:pPr>
              <w:widowControl/>
              <w:spacing w:line="260" w:lineRule="exact"/>
              <w:jc w:val="left"/>
              <w:rPr>
                <w:rFonts w:ascii="宋体" w:hAnsi="宋体" w:eastAsia="宋体" w:cs="宋体"/>
                <w:kern w:val="0"/>
                <w:sz w:val="24"/>
                <w:szCs w:val="24"/>
              </w:rPr>
            </w:pPr>
          </w:p>
        </w:tc>
        <w:tc>
          <w:tcPr>
            <w:tcW w:w="1016" w:type="dxa"/>
            <w:vMerge w:val="continue"/>
            <w:noWrap w:val="0"/>
            <w:vAlign w:val="center"/>
          </w:tcPr>
          <w:p>
            <w:pPr>
              <w:widowControl/>
              <w:spacing w:line="260" w:lineRule="exact"/>
              <w:jc w:val="left"/>
              <w:rPr>
                <w:rFonts w:ascii="宋体" w:hAnsi="宋体" w:eastAsia="宋体" w:cs="宋体"/>
                <w:kern w:val="0"/>
                <w:sz w:val="24"/>
                <w:szCs w:val="24"/>
              </w:rPr>
            </w:pPr>
          </w:p>
        </w:tc>
        <w:tc>
          <w:tcPr>
            <w:tcW w:w="1300" w:type="dxa"/>
            <w:vMerge w:val="continue"/>
            <w:noWrap w:val="0"/>
            <w:vAlign w:val="center"/>
          </w:tcPr>
          <w:p>
            <w:pPr>
              <w:widowControl/>
              <w:spacing w:line="260" w:lineRule="exact"/>
              <w:jc w:val="left"/>
              <w:rPr>
                <w:rFonts w:ascii="宋体" w:hAnsi="宋体" w:eastAsia="宋体" w:cs="宋体"/>
                <w:kern w:val="0"/>
                <w:sz w:val="24"/>
                <w:szCs w:val="24"/>
              </w:rPr>
            </w:pPr>
          </w:p>
        </w:tc>
        <w:tc>
          <w:tcPr>
            <w:tcW w:w="1284" w:type="dxa"/>
            <w:vMerge w:val="restart"/>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783" w:type="dxa"/>
            <w:vMerge w:val="restart"/>
            <w:noWrap/>
            <w:vAlign w:val="center"/>
          </w:tcPr>
          <w:p>
            <w:pPr>
              <w:widowControl/>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职务</w:t>
            </w:r>
          </w:p>
        </w:tc>
        <w:tc>
          <w:tcPr>
            <w:tcW w:w="983" w:type="dxa"/>
            <w:vMerge w:val="restart"/>
            <w:noWrap w:val="0"/>
            <w:vAlign w:val="center"/>
          </w:tcPr>
          <w:p>
            <w:pPr>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1600" w:type="dxa"/>
            <w:vMerge w:val="restart"/>
            <w:noWrap w:val="0"/>
            <w:vAlign w:val="center"/>
          </w:tcPr>
          <w:p>
            <w:pPr>
              <w:spacing w:line="260" w:lineRule="exact"/>
              <w:jc w:val="center"/>
              <w:rPr>
                <w:rFonts w:ascii="宋体" w:hAnsi="宋体" w:eastAsia="宋体" w:cs="宋体"/>
                <w:kern w:val="0"/>
                <w:sz w:val="24"/>
                <w:szCs w:val="24"/>
              </w:rPr>
            </w:pPr>
            <w:r>
              <w:rPr>
                <w:rFonts w:hint="eastAsia" w:ascii="宋体" w:hAnsi="宋体" w:eastAsia="宋体" w:cs="宋体"/>
                <w:kern w:val="0"/>
                <w:sz w:val="24"/>
                <w:szCs w:val="24"/>
              </w:rPr>
              <w:t>职务</w:t>
            </w:r>
          </w:p>
        </w:tc>
        <w:tc>
          <w:tcPr>
            <w:tcW w:w="1667" w:type="dxa"/>
            <w:vMerge w:val="continue"/>
            <w:noWrap w:val="0"/>
            <w:vAlign w:val="center"/>
          </w:tcPr>
          <w:p>
            <w:pPr>
              <w:widowControl/>
              <w:spacing w:line="260" w:lineRule="exact"/>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86" w:type="dxa"/>
            <w:vMerge w:val="continue"/>
            <w:noWrap w:val="0"/>
            <w:vAlign w:val="center"/>
          </w:tcPr>
          <w:p>
            <w:pPr>
              <w:widowControl/>
              <w:spacing w:line="260" w:lineRule="exact"/>
              <w:jc w:val="left"/>
              <w:rPr>
                <w:rFonts w:ascii="宋体" w:hAnsi="宋体" w:eastAsia="宋体" w:cs="宋体"/>
                <w:kern w:val="0"/>
                <w:sz w:val="24"/>
                <w:szCs w:val="24"/>
              </w:rPr>
            </w:pPr>
          </w:p>
        </w:tc>
        <w:tc>
          <w:tcPr>
            <w:tcW w:w="1026" w:type="dxa"/>
            <w:vMerge w:val="continue"/>
            <w:noWrap w:val="0"/>
            <w:vAlign w:val="center"/>
          </w:tcPr>
          <w:p>
            <w:pPr>
              <w:widowControl/>
              <w:spacing w:line="260" w:lineRule="exact"/>
              <w:jc w:val="left"/>
              <w:rPr>
                <w:rFonts w:ascii="宋体" w:hAnsi="宋体" w:eastAsia="宋体" w:cs="宋体"/>
                <w:kern w:val="0"/>
                <w:sz w:val="24"/>
                <w:szCs w:val="24"/>
              </w:rPr>
            </w:pPr>
          </w:p>
        </w:tc>
        <w:tc>
          <w:tcPr>
            <w:tcW w:w="1925" w:type="dxa"/>
            <w:vMerge w:val="continue"/>
            <w:noWrap w:val="0"/>
            <w:vAlign w:val="center"/>
          </w:tcPr>
          <w:p>
            <w:pPr>
              <w:widowControl/>
              <w:spacing w:line="260" w:lineRule="exact"/>
              <w:jc w:val="left"/>
              <w:rPr>
                <w:rFonts w:ascii="宋体" w:hAnsi="宋体" w:eastAsia="宋体" w:cs="宋体"/>
                <w:kern w:val="0"/>
                <w:sz w:val="24"/>
                <w:szCs w:val="24"/>
              </w:rPr>
            </w:pPr>
          </w:p>
        </w:tc>
        <w:tc>
          <w:tcPr>
            <w:tcW w:w="1770" w:type="dxa"/>
            <w:vMerge w:val="continue"/>
            <w:noWrap w:val="0"/>
            <w:vAlign w:val="center"/>
          </w:tcPr>
          <w:p>
            <w:pPr>
              <w:widowControl/>
              <w:spacing w:line="260" w:lineRule="exact"/>
              <w:jc w:val="left"/>
              <w:rPr>
                <w:rFonts w:ascii="宋体" w:hAnsi="宋体" w:eastAsia="宋体" w:cs="宋体"/>
                <w:kern w:val="0"/>
                <w:sz w:val="24"/>
                <w:szCs w:val="24"/>
              </w:rPr>
            </w:pPr>
          </w:p>
        </w:tc>
        <w:tc>
          <w:tcPr>
            <w:tcW w:w="1016" w:type="dxa"/>
            <w:vMerge w:val="continue"/>
            <w:noWrap w:val="0"/>
            <w:vAlign w:val="center"/>
          </w:tcPr>
          <w:p>
            <w:pPr>
              <w:widowControl/>
              <w:spacing w:line="260" w:lineRule="exact"/>
              <w:jc w:val="left"/>
              <w:rPr>
                <w:rFonts w:ascii="宋体" w:hAnsi="宋体" w:eastAsia="宋体" w:cs="宋体"/>
                <w:kern w:val="0"/>
                <w:sz w:val="24"/>
                <w:szCs w:val="24"/>
              </w:rPr>
            </w:pPr>
          </w:p>
        </w:tc>
        <w:tc>
          <w:tcPr>
            <w:tcW w:w="1300" w:type="dxa"/>
            <w:vMerge w:val="continue"/>
            <w:noWrap w:val="0"/>
            <w:vAlign w:val="center"/>
          </w:tcPr>
          <w:p>
            <w:pPr>
              <w:widowControl/>
              <w:spacing w:line="260" w:lineRule="exact"/>
              <w:jc w:val="left"/>
              <w:rPr>
                <w:rFonts w:ascii="宋体" w:hAnsi="宋体" w:eastAsia="宋体" w:cs="宋体"/>
                <w:kern w:val="0"/>
                <w:sz w:val="24"/>
                <w:szCs w:val="24"/>
              </w:rPr>
            </w:pPr>
          </w:p>
        </w:tc>
        <w:tc>
          <w:tcPr>
            <w:tcW w:w="1284" w:type="dxa"/>
            <w:vMerge w:val="continue"/>
            <w:noWrap w:val="0"/>
            <w:vAlign w:val="center"/>
          </w:tcPr>
          <w:p>
            <w:pPr>
              <w:widowControl/>
              <w:spacing w:line="260" w:lineRule="exact"/>
              <w:jc w:val="left"/>
              <w:rPr>
                <w:rFonts w:ascii="宋体" w:hAnsi="宋体" w:eastAsia="宋体" w:cs="宋体"/>
                <w:kern w:val="0"/>
                <w:sz w:val="24"/>
                <w:szCs w:val="24"/>
              </w:rPr>
            </w:pPr>
          </w:p>
        </w:tc>
        <w:tc>
          <w:tcPr>
            <w:tcW w:w="783" w:type="dxa"/>
            <w:vMerge w:val="continue"/>
            <w:noWrap w:val="0"/>
            <w:vAlign w:val="center"/>
          </w:tcPr>
          <w:p>
            <w:pPr>
              <w:widowControl/>
              <w:spacing w:line="260" w:lineRule="exact"/>
              <w:jc w:val="left"/>
              <w:rPr>
                <w:rFonts w:ascii="宋体" w:hAnsi="宋体" w:eastAsia="宋体" w:cs="宋体"/>
                <w:kern w:val="0"/>
                <w:sz w:val="24"/>
                <w:szCs w:val="24"/>
              </w:rPr>
            </w:pPr>
          </w:p>
        </w:tc>
        <w:tc>
          <w:tcPr>
            <w:tcW w:w="983" w:type="dxa"/>
            <w:vMerge w:val="continue"/>
            <w:noWrap/>
            <w:vAlign w:val="center"/>
          </w:tcPr>
          <w:p>
            <w:pPr>
              <w:widowControl/>
              <w:spacing w:line="260" w:lineRule="exact"/>
              <w:jc w:val="center"/>
              <w:rPr>
                <w:rFonts w:ascii="宋体" w:hAnsi="宋体" w:eastAsia="宋体" w:cs="宋体"/>
                <w:kern w:val="0"/>
                <w:sz w:val="24"/>
                <w:szCs w:val="24"/>
              </w:rPr>
            </w:pPr>
          </w:p>
        </w:tc>
        <w:tc>
          <w:tcPr>
            <w:tcW w:w="1600" w:type="dxa"/>
            <w:vMerge w:val="continue"/>
            <w:noWrap/>
            <w:vAlign w:val="center"/>
          </w:tcPr>
          <w:p>
            <w:pPr>
              <w:widowControl/>
              <w:spacing w:line="260" w:lineRule="exact"/>
              <w:jc w:val="center"/>
              <w:rPr>
                <w:rFonts w:ascii="宋体" w:hAnsi="宋体" w:eastAsia="宋体" w:cs="宋体"/>
                <w:kern w:val="0"/>
                <w:sz w:val="24"/>
                <w:szCs w:val="24"/>
              </w:rPr>
            </w:pPr>
          </w:p>
        </w:tc>
        <w:tc>
          <w:tcPr>
            <w:tcW w:w="1667" w:type="dxa"/>
            <w:vMerge w:val="continue"/>
            <w:noWrap w:val="0"/>
            <w:vAlign w:val="center"/>
          </w:tcPr>
          <w:p>
            <w:pPr>
              <w:widowControl/>
              <w:spacing w:line="260" w:lineRule="exact"/>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86" w:type="dxa"/>
            <w:noWrap w:val="0"/>
            <w:vAlign w:val="top"/>
          </w:tcPr>
          <w:p>
            <w:pPr>
              <w:widowControl/>
              <w:spacing w:line="260" w:lineRule="exact"/>
              <w:jc w:val="center"/>
              <w:rPr>
                <w:rFonts w:hint="eastAsia" w:ascii="宋体" w:hAnsi="宋体" w:eastAsia="宋体" w:cs="宋体"/>
                <w:kern w:val="0"/>
                <w:sz w:val="24"/>
                <w:szCs w:val="24"/>
              </w:rPr>
            </w:pPr>
          </w:p>
          <w:p>
            <w:pPr>
              <w:widowControl/>
              <w:spacing w:line="260" w:lineRule="exact"/>
              <w:jc w:val="center"/>
              <w:rPr>
                <w:rFonts w:hint="eastAsia" w:ascii="宋体" w:hAnsi="宋体" w:eastAsia="宋体" w:cs="宋体"/>
                <w:kern w:val="0"/>
                <w:sz w:val="24"/>
                <w:szCs w:val="24"/>
              </w:rPr>
            </w:pPr>
          </w:p>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2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永春县</w:t>
            </w:r>
          </w:p>
        </w:tc>
        <w:tc>
          <w:tcPr>
            <w:tcW w:w="1925"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天湖山能源实业有限公司含春煤矿</w:t>
            </w:r>
          </w:p>
        </w:tc>
        <w:tc>
          <w:tcPr>
            <w:tcW w:w="177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下洋镇下洋村</w:t>
            </w:r>
          </w:p>
        </w:tc>
        <w:tc>
          <w:tcPr>
            <w:tcW w:w="101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30万吨</w:t>
            </w:r>
          </w:p>
        </w:tc>
        <w:tc>
          <w:tcPr>
            <w:tcW w:w="13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长期停产</w:t>
            </w:r>
          </w:p>
        </w:tc>
        <w:tc>
          <w:tcPr>
            <w:tcW w:w="12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吴雄䣭</w:t>
            </w:r>
          </w:p>
        </w:tc>
        <w:tc>
          <w:tcPr>
            <w:tcW w:w="78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矿长</w:t>
            </w:r>
          </w:p>
        </w:tc>
        <w:tc>
          <w:tcPr>
            <w:tcW w:w="983"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陈培臻</w:t>
            </w:r>
          </w:p>
        </w:tc>
        <w:tc>
          <w:tcPr>
            <w:tcW w:w="160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下洋镇镇长</w:t>
            </w:r>
          </w:p>
        </w:tc>
        <w:tc>
          <w:tcPr>
            <w:tcW w:w="166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永春县煤炭技术服务中心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86" w:type="dxa"/>
            <w:noWrap w:val="0"/>
            <w:vAlign w:val="top"/>
          </w:tcPr>
          <w:p>
            <w:pPr>
              <w:widowControl/>
              <w:spacing w:line="260" w:lineRule="exact"/>
              <w:jc w:val="center"/>
              <w:rPr>
                <w:rFonts w:hint="eastAsia" w:ascii="宋体" w:hAnsi="宋体" w:eastAsia="宋体" w:cs="宋体"/>
                <w:kern w:val="0"/>
                <w:sz w:val="24"/>
                <w:szCs w:val="24"/>
              </w:rPr>
            </w:pPr>
          </w:p>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026"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永春县</w:t>
            </w:r>
          </w:p>
        </w:tc>
        <w:tc>
          <w:tcPr>
            <w:tcW w:w="1925"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永春县长汀煤矿有限责任公司长汀煤矿</w:t>
            </w:r>
          </w:p>
        </w:tc>
        <w:tc>
          <w:tcPr>
            <w:tcW w:w="1770" w:type="dxa"/>
            <w:noWrap w:val="0"/>
            <w:vAlign w:val="center"/>
          </w:tcPr>
          <w:p>
            <w:pPr>
              <w:widowControl/>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横口乡云贵村</w:t>
            </w:r>
          </w:p>
        </w:tc>
        <w:tc>
          <w:tcPr>
            <w:tcW w:w="1016"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15万吨</w:t>
            </w:r>
          </w:p>
        </w:tc>
        <w:tc>
          <w:tcPr>
            <w:tcW w:w="1300"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长期停建</w:t>
            </w:r>
          </w:p>
        </w:tc>
        <w:tc>
          <w:tcPr>
            <w:tcW w:w="1284"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83"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983"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王巧红</w:t>
            </w:r>
          </w:p>
        </w:tc>
        <w:tc>
          <w:tcPr>
            <w:tcW w:w="1600" w:type="dxa"/>
            <w:noWrap/>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横口乡乡长</w:t>
            </w:r>
          </w:p>
        </w:tc>
        <w:tc>
          <w:tcPr>
            <w:tcW w:w="1667" w:type="dxa"/>
            <w:noWrap w:val="0"/>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永春县煤炭技术服务中心</w:t>
            </w:r>
          </w:p>
        </w:tc>
      </w:tr>
    </w:tbl>
    <w:p>
      <w:pPr>
        <w:pStyle w:val="2"/>
        <w:rPr>
          <w:rFonts w:hint="eastAsia"/>
        </w:rPr>
      </w:pPr>
    </w:p>
    <w:p>
      <w:pPr>
        <w:pStyle w:val="2"/>
        <w:rPr>
          <w:rFonts w:hint="eastAsia"/>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sectPr>
      <w:footerReference r:id="rId3" w:type="default"/>
      <w:footerReference r:id="rId4" w:type="even"/>
      <w:pgSz w:w="16838" w:h="11906" w:orient="landscape"/>
      <w:pgMar w:top="1418" w:right="1701" w:bottom="1418" w:left="1418" w:header="851" w:footer="992" w:gutter="0"/>
      <w:cols w:space="720" w:num="1"/>
      <w:docGrid w:type="lines" w:linePitch="610" w:charSpace="-3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640" w:rightChars="200"/>
      <w:rPr>
        <w:rStyle w:val="6"/>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6</w:t>
    </w:r>
    <w:r>
      <w:rPr>
        <w:rStyle w:val="6"/>
        <w:sz w:val="28"/>
        <w:szCs w:val="28"/>
      </w:rPr>
      <w:fldChar w:fldCharType="end"/>
    </w:r>
    <w:r>
      <w:rPr>
        <w:rStyle w:val="6"/>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640" w:leftChars="200"/>
      <w:rPr>
        <w:rStyle w:val="6"/>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8</w:t>
    </w:r>
    <w:r>
      <w:rPr>
        <w:rStyle w:val="6"/>
        <w:sz w:val="28"/>
        <w:szCs w:val="28"/>
      </w:rPr>
      <w:fldChar w:fldCharType="end"/>
    </w:r>
    <w:r>
      <w:rPr>
        <w:rStyle w:val="6"/>
        <w:rFonts w:hint="eastAsia"/>
        <w:sz w:val="28"/>
        <w:szCs w:val="28"/>
      </w:rPr>
      <w:t xml:space="preserve"> —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YmUyOTIzMDAwMDA3MzMzYmI2YTFhNWY4ZTJiNzUifQ=="/>
  </w:docVars>
  <w:rsids>
    <w:rsidRoot w:val="4D3C1907"/>
    <w:rsid w:val="3A477746"/>
    <w:rsid w:val="3A932FC6"/>
    <w:rsid w:val="3C5A1802"/>
    <w:rsid w:val="4A3601AC"/>
    <w:rsid w:val="4B0D06CC"/>
    <w:rsid w:val="4D3C1907"/>
    <w:rsid w:val="74FA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2023-11-27T01:44:00Z</dcterms:created>
  <dc:creator>hp</dc:creator>
  <cp:lastModifiedBy>hp</cp:lastModifiedBy>
  <cp:lastPrinted>2023-11-27T02:57:06Z</cp:lastPrinted>
  <dcterms:modified xsi:type="dcterms:W3CDTF">2023-11-27T07:07:37Z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036BDEE92898450B8DB6C255D201BD1A_13</vt:lpwstr>
  </property>
</Properties>
</file>